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9E1BE2">
        <w:rPr>
          <w:b/>
          <w:color w:val="000000"/>
          <w:sz w:val="24"/>
          <w:szCs w:val="24"/>
        </w:rPr>
        <w:t>35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9E1BE2" w:rsidP="007057F1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7057F1">
        <w:rPr>
          <w:sz w:val="24"/>
          <w:szCs w:val="24"/>
        </w:rPr>
        <w:t xml:space="preserve"> октября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  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4C529B" w:rsidRPr="004C529B" w:rsidRDefault="002627EB" w:rsidP="004C529B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4C529B" w:rsidRPr="004C529B">
        <w:rPr>
          <w:sz w:val="24"/>
          <w:szCs w:val="24"/>
        </w:rPr>
        <w:t>Свиридова Татьяна Львовна,</w:t>
      </w:r>
      <w:r w:rsidR="004C529B" w:rsidRPr="004C529B">
        <w:rPr>
          <w:b/>
          <w:sz w:val="24"/>
          <w:szCs w:val="24"/>
        </w:rPr>
        <w:t xml:space="preserve"> </w:t>
      </w:r>
      <w:r w:rsidR="004C529B" w:rsidRPr="004C529B">
        <w:rPr>
          <w:sz w:val="24"/>
          <w:szCs w:val="24"/>
        </w:rPr>
        <w:t xml:space="preserve">Чащихина Светлана Георгиевна, </w:t>
      </w:r>
      <w:proofErr w:type="spellStart"/>
      <w:r w:rsidR="004C529B" w:rsidRPr="004C529B">
        <w:rPr>
          <w:sz w:val="24"/>
          <w:szCs w:val="24"/>
        </w:rPr>
        <w:t>Синюкова</w:t>
      </w:r>
      <w:proofErr w:type="spellEnd"/>
      <w:r w:rsidR="004C529B" w:rsidRPr="004C529B">
        <w:rPr>
          <w:sz w:val="24"/>
          <w:szCs w:val="24"/>
        </w:rPr>
        <w:t xml:space="preserve"> Ирина Васильевна, Зороян Сурен Георгиевич, Курылко Светлана Анатольевна, Кремнева Наталья Николаевна.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4C529B" w:rsidRDefault="004C529B" w:rsidP="00795B5D">
      <w:pPr>
        <w:pStyle w:val="a5"/>
      </w:pPr>
      <w:r>
        <w:t>Об установлении тарифов на питьевую воду и водоотведение государственного бюджетного профессионального образовательного учреждения Ленинградской области «</w:t>
      </w:r>
      <w:proofErr w:type="spellStart"/>
      <w:r>
        <w:t>Лисинский</w:t>
      </w:r>
      <w:proofErr w:type="spellEnd"/>
      <w:r>
        <w:t xml:space="preserve"> лесной колледж» на 2019-2023 годы.</w:t>
      </w:r>
    </w:p>
    <w:p w:rsidR="004C529B" w:rsidRDefault="004C529B" w:rsidP="00795B5D">
      <w:pPr>
        <w:pStyle w:val="a5"/>
      </w:pPr>
      <w:r>
        <w:t>О внесении изменений в приказ комитета по тарифам и ценовой политике Ленинградской области от 25 ноября 2016 года № 157-п «Об установлении тарифов на питьевую воду государственного казенного учреждения здравоохранения Ленинградской области «</w:t>
      </w:r>
      <w:proofErr w:type="spellStart"/>
      <w:r>
        <w:t>Дружносельская</w:t>
      </w:r>
      <w:proofErr w:type="spellEnd"/>
      <w:r>
        <w:t xml:space="preserve"> психиатрическая больница» на 2017-2019 годы». </w:t>
      </w:r>
    </w:p>
    <w:p w:rsidR="004C529B" w:rsidRDefault="004C529B" w:rsidP="00795B5D">
      <w:pPr>
        <w:pStyle w:val="a5"/>
      </w:pPr>
      <w:r>
        <w:t>Об установлении тарифов на водоотведение закрытого акционерного общества «</w:t>
      </w:r>
      <w:proofErr w:type="spellStart"/>
      <w:r>
        <w:t>Усть-Лужский</w:t>
      </w:r>
      <w:proofErr w:type="spellEnd"/>
      <w:r>
        <w:t xml:space="preserve"> рыбокомбинат» на 2019-2023 годы.</w:t>
      </w:r>
    </w:p>
    <w:p w:rsidR="004C529B" w:rsidRDefault="004C529B" w:rsidP="00795B5D">
      <w:pPr>
        <w:pStyle w:val="a5"/>
      </w:pPr>
      <w:r>
        <w:t>Об установлении тарифов на техническую воду, транспортировку воды и транспортировку сточных вод акционерного общества «</w:t>
      </w:r>
      <w:proofErr w:type="spellStart"/>
      <w:r>
        <w:t>Метахим</w:t>
      </w:r>
      <w:proofErr w:type="spellEnd"/>
      <w:r>
        <w:t>» на 2019-2023 годы.</w:t>
      </w:r>
    </w:p>
    <w:p w:rsidR="004C529B" w:rsidRDefault="004C529B" w:rsidP="00795B5D">
      <w:pPr>
        <w:pStyle w:val="a5"/>
      </w:pPr>
      <w:r>
        <w:t>О внесении изменений в приказ комитета по тарифам и ценовой политике Ленинградской области от 28 октября 2016 года № 88-п «Об установлении тарифов на водоотведение общества с ограниченной ответственностью «СК-СИГМА» на 2017-2019 годы».</w:t>
      </w:r>
    </w:p>
    <w:p w:rsidR="004C529B" w:rsidRDefault="004C529B" w:rsidP="00795B5D">
      <w:pPr>
        <w:pStyle w:val="a5"/>
      </w:pPr>
      <w:r>
        <w:t>О внесении изменений в приказ комитета по тарифам и ценовой политике Ленинградской области от 19 декабря 2017 года № 498-п «Об установлении тарифов на питьевую воду и водоотведение общества с ограниченной ответственностью «Управляющая Компания «Аква-Плюс» на 2018-2020 годы».</w:t>
      </w:r>
    </w:p>
    <w:p w:rsidR="004C529B" w:rsidRDefault="004C529B" w:rsidP="00795B5D">
      <w:pPr>
        <w:pStyle w:val="a5"/>
      </w:pPr>
      <w:r>
        <w:t>О внесении изменений в приказ комитета по тарифам и ценовой политике Ленинградской области от 28 октября 2016 года № 98-п «Об установлении тарифов на транспортировку сточных вод Санкт-Петербургского государственного унитарного предприятия «Завод по механизированной переработке бытовых отходов» на 2017-2019 годы».</w:t>
      </w:r>
    </w:p>
    <w:p w:rsidR="004C529B" w:rsidRDefault="004C529B" w:rsidP="00795B5D">
      <w:pPr>
        <w:pStyle w:val="a5"/>
      </w:pPr>
      <w:r>
        <w:t>Об установлении тарифов на транспортировку сточных вод открытого акционерного общества «</w:t>
      </w:r>
      <w:proofErr w:type="spellStart"/>
      <w:r>
        <w:t>Сясьский</w:t>
      </w:r>
      <w:proofErr w:type="spellEnd"/>
      <w:r>
        <w:t xml:space="preserve"> целлюлозно-бумажный комбинат» на 2018 год.</w:t>
      </w:r>
    </w:p>
    <w:p w:rsidR="004C529B" w:rsidRDefault="004C529B" w:rsidP="00795B5D">
      <w:pPr>
        <w:pStyle w:val="a5"/>
      </w:pPr>
      <w:r>
        <w:t>Об установлении тарифов на транспортировку сточных вод открытого акционерного общества «Объединенные электротехнические заводы» на 2019-2023 годы».</w:t>
      </w:r>
    </w:p>
    <w:p w:rsidR="004C529B" w:rsidRDefault="004C529B" w:rsidP="00795B5D">
      <w:pPr>
        <w:pStyle w:val="a5"/>
      </w:pPr>
      <w:r>
        <w:t>Об установлении тарифов на питьевую воду и водоотведение акционерного общества «</w:t>
      </w:r>
      <w:proofErr w:type="spellStart"/>
      <w:r>
        <w:t>Каменногорское</w:t>
      </w:r>
      <w:proofErr w:type="spellEnd"/>
      <w:r>
        <w:t xml:space="preserve"> </w:t>
      </w:r>
      <w:proofErr w:type="spellStart"/>
      <w:r>
        <w:t>карьероуправление</w:t>
      </w:r>
      <w:proofErr w:type="spellEnd"/>
      <w:r>
        <w:t>» на 2019-2023 годы.</w:t>
      </w:r>
    </w:p>
    <w:p w:rsidR="004C529B" w:rsidRDefault="004C529B" w:rsidP="00795B5D">
      <w:pPr>
        <w:pStyle w:val="a5"/>
      </w:pPr>
      <w:r>
        <w:t>Об установлении тарифов на водоснабжение (техническая вода) акционерного общества «Нева Энергия» на 2019-2023 годы.</w:t>
      </w:r>
    </w:p>
    <w:p w:rsidR="004C529B" w:rsidRDefault="004C529B" w:rsidP="00795B5D">
      <w:pPr>
        <w:pStyle w:val="a5"/>
      </w:pPr>
      <w:r>
        <w:t xml:space="preserve">Об установлении тарифов на питьевую воду и транспортировку сточных вод  муниципального унитарного предприятия «Петровский Водоканал»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на 2018 год.</w:t>
      </w:r>
    </w:p>
    <w:p w:rsidR="004C529B" w:rsidRDefault="004C529B" w:rsidP="00795B5D">
      <w:pPr>
        <w:pStyle w:val="a5"/>
      </w:pPr>
      <w:r>
        <w:t>Об установлении тарифов на питьевую воду и водоотведение муниципального унитарного предприятия «</w:t>
      </w:r>
      <w:proofErr w:type="spellStart"/>
      <w:r>
        <w:t>Ромашкинское</w:t>
      </w:r>
      <w:proofErr w:type="spellEnd"/>
      <w:r>
        <w:t xml:space="preserve"> водное коммунальное хозяйство» муниципального образования </w:t>
      </w:r>
      <w:proofErr w:type="spellStart"/>
      <w:r>
        <w:t>Ромашкинское</w:t>
      </w:r>
      <w:proofErr w:type="spellEnd"/>
      <w:r>
        <w:t xml:space="preserve"> сельское поселение </w:t>
      </w:r>
      <w:proofErr w:type="spellStart"/>
      <w:r>
        <w:t>Приозерского</w:t>
      </w:r>
      <w:proofErr w:type="spellEnd"/>
      <w:r>
        <w:t xml:space="preserve"> муниципального района Ленинградской области на 2018 год.</w:t>
      </w:r>
    </w:p>
    <w:p w:rsidR="004C529B" w:rsidRDefault="004C529B" w:rsidP="00795B5D">
      <w:pPr>
        <w:pStyle w:val="a5"/>
      </w:pPr>
      <w:proofErr w:type="gramStart"/>
      <w:r>
        <w:lastRenderedPageBreak/>
        <w:t>Об установлении платы за подключение (технологическое присоединение)                                        к централизованным системам холодного водоснабжения и водоотведения открытого акционерного общества «</w:t>
      </w:r>
      <w:proofErr w:type="spellStart"/>
      <w:r>
        <w:t>Кингисеппский</w:t>
      </w:r>
      <w:proofErr w:type="spellEnd"/>
      <w:r>
        <w:t xml:space="preserve"> водоканал» объекта заявителя общества с ограниченной ответственностью «</w:t>
      </w:r>
      <w:proofErr w:type="spellStart"/>
      <w:r>
        <w:t>Финнранта</w:t>
      </w:r>
      <w:proofErr w:type="spellEnd"/>
      <w:r>
        <w:t xml:space="preserve"> Строй» - «Жилые дома корпуса 1,2,3»  по адресу: микрорайон 6 (кадастровые номера земельных участков 47:20:0903001:36, 47:20:0903001:37, 47:20:0903001:38), город Кингисепп, муниципальное образование «</w:t>
      </w:r>
      <w:proofErr w:type="spellStart"/>
      <w:r>
        <w:t>Кингисеппское</w:t>
      </w:r>
      <w:proofErr w:type="spellEnd"/>
      <w:r>
        <w:t xml:space="preserve"> городское поселение» </w:t>
      </w:r>
      <w:proofErr w:type="spellStart"/>
      <w:r>
        <w:t>Кингисеппского</w:t>
      </w:r>
      <w:proofErr w:type="spellEnd"/>
      <w:r>
        <w:t xml:space="preserve"> муниципального</w:t>
      </w:r>
      <w:proofErr w:type="gramEnd"/>
      <w:r>
        <w:t xml:space="preserve"> района Ленинградской области в индивидуальном порядке.</w:t>
      </w:r>
    </w:p>
    <w:p w:rsidR="004C529B" w:rsidRDefault="004C529B" w:rsidP="00795B5D">
      <w:pPr>
        <w:pStyle w:val="a5"/>
      </w:pPr>
      <w:proofErr w:type="gramStart"/>
      <w:r>
        <w:t xml:space="preserve">Об установлении платы за подключение (технологическое присоединение) </w:t>
      </w:r>
      <w:r>
        <w:br/>
        <w:t>к централизованной системе водоотведения общества с ограниченной ответственностью «АКВА-АЛЬЯНС» объектов капитального строительства муниципального казенного предприятия «УПРАВЛЕНИЕ КОММУНАЛЬНЫМИ СИСТЕМАМИ» муниципального образования «</w:t>
      </w:r>
      <w:proofErr w:type="spellStart"/>
      <w:r>
        <w:t>Новодевяткинское</w:t>
      </w:r>
      <w:proofErr w:type="spellEnd"/>
      <w:r>
        <w:t xml:space="preserve"> сельское поселение» Всеволожского муниципального района Ленинградской области, в связи с подключением объектов капитального строительства общества с ограниченной ответственностью «Строительная компания «</w:t>
      </w:r>
      <w:proofErr w:type="spellStart"/>
      <w:r>
        <w:t>ПромСервис</w:t>
      </w:r>
      <w:proofErr w:type="spellEnd"/>
      <w:r>
        <w:t>» и закрытого акционерного общества «Русская Сказка», расположенных на территории муниципального образования</w:t>
      </w:r>
      <w:proofErr w:type="gramEnd"/>
      <w:r>
        <w:t xml:space="preserve"> «</w:t>
      </w:r>
      <w:proofErr w:type="spellStart"/>
      <w:r>
        <w:t>Новодевяткинское</w:t>
      </w:r>
      <w:proofErr w:type="spellEnd"/>
      <w:r>
        <w:t xml:space="preserve"> сельское поселение» Всеволожского муниципального района Ленинградской области (кадастровые номера земельных участков: 47:07:0711004:35; 47:07:0711004:68), с общей подключаемой нагрузкой 1 118,53 куб. м/сутки, в индивидуальном порядке.</w:t>
      </w:r>
    </w:p>
    <w:p w:rsidR="004C529B" w:rsidRDefault="004C529B" w:rsidP="00795B5D">
      <w:pPr>
        <w:pStyle w:val="a5"/>
      </w:pPr>
      <w:r>
        <w:t>Об установлении предельного тарифа на услуги по перевозке грузов (подача и уборка вагонов) по подъездным железнодорожным путям необщего пользования, оказываемые обществом с ограниченной ответственностью «</w:t>
      </w:r>
      <w:proofErr w:type="spellStart"/>
      <w:r>
        <w:t>Киришская</w:t>
      </w:r>
      <w:proofErr w:type="spellEnd"/>
      <w:r>
        <w:t xml:space="preserve"> сервисная компания» </w:t>
      </w:r>
      <w:r>
        <w:rPr>
          <w:iCs/>
        </w:rPr>
        <w:t xml:space="preserve">на территории Ленинградской области, </w:t>
      </w:r>
      <w:r>
        <w:t>на 2019 год.</w:t>
      </w:r>
    </w:p>
    <w:p w:rsidR="004C529B" w:rsidRDefault="004C529B" w:rsidP="00795B5D">
      <w:pPr>
        <w:pStyle w:val="a5"/>
      </w:pPr>
      <w:proofErr w:type="gramStart"/>
      <w:r>
        <w:t>О внесении изменений в приказ комитета по тарифам и ценовой политике Ленинградской области от 19 декабря 2017 года № 585-п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2018 году».</w:t>
      </w:r>
      <w:proofErr w:type="gramEnd"/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C529B" w:rsidRDefault="009E1BE2" w:rsidP="004C529B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1. </w:t>
      </w:r>
      <w:r w:rsidR="004C529B">
        <w:rPr>
          <w:b/>
          <w:sz w:val="24"/>
          <w:szCs w:val="24"/>
        </w:rPr>
        <w:t>По вопросу повестки</w:t>
      </w:r>
      <w:r w:rsidR="004C529B">
        <w:rPr>
          <w:b/>
          <w:sz w:val="24"/>
          <w:szCs w:val="24"/>
          <w:lang w:val="ru-RU"/>
        </w:rPr>
        <w:t xml:space="preserve"> «Об установлении тарифов на питьевую воду и водоотведение государственного бюджетного профессионального образовательного учреждения Ленинградской области «</w:t>
      </w:r>
      <w:proofErr w:type="spellStart"/>
      <w:r w:rsidR="004C529B">
        <w:rPr>
          <w:b/>
          <w:sz w:val="24"/>
          <w:szCs w:val="24"/>
          <w:lang w:val="ru-RU"/>
        </w:rPr>
        <w:t>Лисинский</w:t>
      </w:r>
      <w:proofErr w:type="spellEnd"/>
      <w:r w:rsidR="004C529B">
        <w:rPr>
          <w:b/>
          <w:sz w:val="24"/>
          <w:szCs w:val="24"/>
          <w:lang w:val="ru-RU"/>
        </w:rPr>
        <w:t xml:space="preserve"> лесной колледж» на 2019-2023 годы</w:t>
      </w:r>
      <w:r w:rsidR="004C529B">
        <w:rPr>
          <w:b/>
          <w:sz w:val="24"/>
          <w:szCs w:val="24"/>
        </w:rPr>
        <w:t>»</w:t>
      </w:r>
      <w:r w:rsidR="004C529B">
        <w:rPr>
          <w:b/>
          <w:sz w:val="24"/>
          <w:szCs w:val="24"/>
          <w:lang w:val="ru-RU"/>
        </w:rPr>
        <w:t xml:space="preserve"> </w:t>
      </w:r>
      <w:r w:rsidR="004C529B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4C529B">
        <w:rPr>
          <w:sz w:val="24"/>
          <w:szCs w:val="24"/>
          <w:lang w:val="ru-RU"/>
        </w:rPr>
        <w:t xml:space="preserve"> и </w:t>
      </w:r>
      <w:r w:rsidR="004C529B">
        <w:rPr>
          <w:sz w:val="24"/>
          <w:szCs w:val="24"/>
        </w:rPr>
        <w:t>изложила основные положения э</w:t>
      </w:r>
      <w:r w:rsidR="004C529B">
        <w:rPr>
          <w:rFonts w:eastAsia="Calibri"/>
          <w:sz w:val="24"/>
          <w:szCs w:val="24"/>
          <w:lang w:eastAsia="en-US"/>
        </w:rPr>
        <w:t>кспертного заключения</w:t>
      </w:r>
      <w:r w:rsidR="004C529B">
        <w:rPr>
          <w:rFonts w:eastAsia="Calibri"/>
          <w:sz w:val="24"/>
          <w:szCs w:val="24"/>
          <w:lang w:val="ru-RU" w:eastAsia="en-US"/>
        </w:rPr>
        <w:t xml:space="preserve"> по рассмотрению материалов по расчету уровней тарифов на услуги в сфере водоснабжения и водоотведения, оказываемые государственным бюджетным профессиональным образовательным учреждением Ленинградской области «</w:t>
      </w:r>
      <w:proofErr w:type="spellStart"/>
      <w:r w:rsidR="004C529B">
        <w:rPr>
          <w:rFonts w:eastAsia="Calibri"/>
          <w:sz w:val="24"/>
          <w:szCs w:val="24"/>
          <w:lang w:val="ru-RU" w:eastAsia="en-US"/>
        </w:rPr>
        <w:t>Лисинский</w:t>
      </w:r>
      <w:proofErr w:type="spellEnd"/>
      <w:r w:rsidR="004C529B">
        <w:rPr>
          <w:rFonts w:eastAsia="Calibri"/>
          <w:sz w:val="24"/>
          <w:szCs w:val="24"/>
          <w:lang w:val="ru-RU" w:eastAsia="en-US"/>
        </w:rPr>
        <w:t xml:space="preserve"> лесной колледж» (далее – Организация) потребителям муниципального образования «</w:t>
      </w:r>
      <w:proofErr w:type="spellStart"/>
      <w:r w:rsidR="004C529B">
        <w:rPr>
          <w:rFonts w:eastAsia="Calibri"/>
          <w:sz w:val="24"/>
          <w:szCs w:val="24"/>
          <w:lang w:val="ru-RU" w:eastAsia="en-US"/>
        </w:rPr>
        <w:t>Лисинское</w:t>
      </w:r>
      <w:proofErr w:type="spellEnd"/>
      <w:r w:rsidR="004C529B">
        <w:rPr>
          <w:rFonts w:eastAsia="Calibri"/>
          <w:sz w:val="24"/>
          <w:szCs w:val="24"/>
          <w:lang w:val="ru-RU" w:eastAsia="en-US"/>
        </w:rPr>
        <w:t xml:space="preserve"> сельское поселение» </w:t>
      </w:r>
      <w:proofErr w:type="spellStart"/>
      <w:r w:rsidR="004C529B">
        <w:rPr>
          <w:rFonts w:eastAsia="Calibri"/>
          <w:sz w:val="24"/>
          <w:szCs w:val="24"/>
          <w:lang w:val="ru-RU" w:eastAsia="en-US"/>
        </w:rPr>
        <w:t>Тосненского</w:t>
      </w:r>
      <w:proofErr w:type="spellEnd"/>
      <w:r w:rsidR="004C529B">
        <w:rPr>
          <w:rFonts w:eastAsia="Calibri"/>
          <w:sz w:val="24"/>
          <w:szCs w:val="24"/>
          <w:lang w:val="ru-RU" w:eastAsia="en-US"/>
        </w:rPr>
        <w:t xml:space="preserve"> муниципального района Ленинградской области в 2019-2023 годы. </w:t>
      </w:r>
      <w:proofErr w:type="gramStart"/>
      <w:r w:rsidR="004C529B">
        <w:rPr>
          <w:rFonts w:eastAsia="Calibri"/>
          <w:sz w:val="24"/>
          <w:szCs w:val="24"/>
          <w:lang w:val="ru-RU" w:eastAsia="en-US"/>
        </w:rPr>
        <w:t>Организация обратилась с заявлением об установлении тарифов на услуги в сфере водоснабжения (питьевая вода) и водоотведения на 2019-2023 годы от 18.04.2018 исх. № 01-8/536 (</w:t>
      </w:r>
      <w:proofErr w:type="spellStart"/>
      <w:r w:rsidR="004C529B">
        <w:rPr>
          <w:rFonts w:eastAsia="Calibri"/>
          <w:sz w:val="24"/>
          <w:szCs w:val="24"/>
          <w:lang w:val="ru-RU" w:eastAsia="en-US"/>
        </w:rPr>
        <w:t>вх</w:t>
      </w:r>
      <w:proofErr w:type="spellEnd"/>
      <w:r w:rsidR="004C529B">
        <w:rPr>
          <w:rFonts w:eastAsia="Calibri"/>
          <w:sz w:val="24"/>
          <w:szCs w:val="24"/>
          <w:lang w:val="ru-RU" w:eastAsia="en-US"/>
        </w:rPr>
        <w:t>.</w:t>
      </w:r>
      <w:proofErr w:type="gramEnd"/>
      <w:r w:rsidR="004C529B">
        <w:rPr>
          <w:rFonts w:eastAsia="Calibri"/>
          <w:sz w:val="24"/>
          <w:szCs w:val="24"/>
          <w:lang w:val="ru-RU" w:eastAsia="en-US"/>
        </w:rPr>
        <w:t xml:space="preserve"> ЛенРТК № КТ-1-2068/2018 от 18.04.2018).</w:t>
      </w:r>
    </w:p>
    <w:p w:rsidR="004C529B" w:rsidRDefault="004C529B" w:rsidP="004C529B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 xml:space="preserve">Организация </w:t>
      </w:r>
      <w:r>
        <w:rPr>
          <w:sz w:val="24"/>
          <w:szCs w:val="24"/>
        </w:rPr>
        <w:t>представил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письмо о согласии с предложенными ЛенРТК уровнями тарифов на 201</w:t>
      </w:r>
      <w:r>
        <w:rPr>
          <w:sz w:val="24"/>
          <w:szCs w:val="24"/>
          <w:lang w:val="ru-RU"/>
        </w:rPr>
        <w:t>9-2023</w:t>
      </w:r>
      <w:r>
        <w:rPr>
          <w:sz w:val="24"/>
          <w:szCs w:val="24"/>
        </w:rPr>
        <w:t xml:space="preserve"> год</w:t>
      </w:r>
      <w:r>
        <w:rPr>
          <w:sz w:val="24"/>
          <w:szCs w:val="24"/>
          <w:lang w:val="ru-RU"/>
        </w:rPr>
        <w:t>ы</w:t>
      </w:r>
      <w:r>
        <w:rPr>
          <w:sz w:val="24"/>
          <w:szCs w:val="24"/>
        </w:rPr>
        <w:t xml:space="preserve"> и с просьбой рассмотреть вопрос без участия представителей Организации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№ </w:t>
      </w:r>
      <w:r>
        <w:rPr>
          <w:sz w:val="24"/>
          <w:szCs w:val="24"/>
          <w:lang w:val="ru-RU"/>
        </w:rPr>
        <w:t xml:space="preserve">КТ-1-5810/2018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24.10.2018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.</w:t>
      </w:r>
    </w:p>
    <w:p w:rsidR="004C529B" w:rsidRDefault="004C529B" w:rsidP="004C529B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</w:p>
    <w:p w:rsidR="004C529B" w:rsidRDefault="004C529B" w:rsidP="004C529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4C529B" w:rsidRDefault="004C529B" w:rsidP="004C529B">
      <w:pPr>
        <w:rPr>
          <w:sz w:val="24"/>
          <w:szCs w:val="24"/>
          <w:lang w:eastAsia="ar-SA"/>
        </w:rPr>
      </w:pPr>
    </w:p>
    <w:p w:rsidR="004C529B" w:rsidRDefault="004C529B" w:rsidP="004C529B">
      <w:pPr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ЛенРТК рассмотрел производственные программы в сфере водоснабжения и водоотведения, предоставленные Организацией, и утвердил следующие основные натуральные показатели:</w:t>
      </w:r>
    </w:p>
    <w:p w:rsidR="009E1BE2" w:rsidRDefault="009E1BE2" w:rsidP="004C529B">
      <w:pPr>
        <w:ind w:firstLine="426"/>
        <w:jc w:val="both"/>
        <w:rPr>
          <w:sz w:val="24"/>
          <w:szCs w:val="24"/>
          <w:lang w:eastAsia="ar-SA"/>
        </w:rPr>
      </w:pPr>
    </w:p>
    <w:p w:rsidR="009E1BE2" w:rsidRDefault="009E1BE2" w:rsidP="004C529B">
      <w:pPr>
        <w:ind w:firstLine="426"/>
        <w:jc w:val="both"/>
        <w:rPr>
          <w:sz w:val="24"/>
          <w:szCs w:val="24"/>
          <w:lang w:eastAsia="ar-SA"/>
        </w:rPr>
      </w:pPr>
    </w:p>
    <w:p w:rsidR="009E1BE2" w:rsidRDefault="009E1BE2" w:rsidP="004C529B">
      <w:pPr>
        <w:ind w:firstLine="426"/>
        <w:jc w:val="both"/>
        <w:rPr>
          <w:sz w:val="24"/>
          <w:szCs w:val="24"/>
          <w:lang w:eastAsia="ar-SA"/>
        </w:rPr>
      </w:pPr>
    </w:p>
    <w:p w:rsidR="004C529B" w:rsidRDefault="004C529B" w:rsidP="004C529B">
      <w:pPr>
        <w:ind w:firstLine="426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lastRenderedPageBreak/>
        <w:t>Питьевая вода</w:t>
      </w:r>
    </w:p>
    <w:tbl>
      <w:tblPr>
        <w:tblW w:w="10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09"/>
        <w:gridCol w:w="885"/>
        <w:gridCol w:w="1417"/>
        <w:gridCol w:w="1134"/>
        <w:gridCol w:w="1276"/>
        <w:gridCol w:w="2551"/>
      </w:tblGrid>
      <w:tr w:rsidR="004C529B" w:rsidTr="004C529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Ед</w:t>
            </w:r>
            <w:proofErr w:type="gramStart"/>
            <w:r>
              <w:rPr>
                <w:lang w:eastAsia="ar-SA"/>
              </w:rPr>
              <w:t>.и</w:t>
            </w:r>
            <w:proofErr w:type="gramEnd"/>
            <w:r>
              <w:rPr>
                <w:lang w:eastAsia="ar-SA"/>
              </w:rPr>
              <w:t>зм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4C529B" w:rsidTr="004C529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данные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Поднято воды насосными станциями 1-го подъема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 w:rsidP="00C0201C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</w:t>
            </w:r>
            <w:r w:rsidR="00C0201C">
              <w:rPr>
                <w:lang w:eastAsia="ar-SA"/>
              </w:rPr>
              <w:t xml:space="preserve">ом </w:t>
            </w:r>
            <w:r>
              <w:rPr>
                <w:lang w:eastAsia="ar-SA"/>
              </w:rPr>
              <w:t>ч</w:t>
            </w:r>
            <w:r w:rsidR="00C0201C">
              <w:rPr>
                <w:lang w:eastAsia="ar-SA"/>
              </w:rPr>
              <w:t>исле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из подземных </w:t>
            </w:r>
            <w:proofErr w:type="spellStart"/>
            <w:r>
              <w:rPr>
                <w:lang w:eastAsia="ar-SA"/>
              </w:rPr>
              <w:t>водоисточников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 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39,29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 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Потери воды в сетях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 xml:space="preserve">3 </w:t>
            </w:r>
            <w:r>
              <w:rPr>
                <w:lang w:eastAsia="ar-SA"/>
              </w:rPr>
              <w:t>/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0,78 / 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0,78 /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38,51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 производственно-хозяйственные нужды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Товарная вода, 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Населению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Бюджетным потребителям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4.3.3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Иным потребителям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-26,15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скорректирован за счет сокращения расхода электроэнергии на технологические нужды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both"/>
              <w:rPr>
                <w:lang w:eastAsia="ar-SA"/>
              </w:rPr>
            </w:pP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-26,15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Расход электроэнергии определен расчетным методом, предусмотренным Методическими рекомендациями по определению потребности в электрической энергии на технологические нужды в сфере водоснабжения, водоотведения и очистки сточных вод, на основании данных об основных  характеристиках оборудования, предоставленных Организацией в таблице 1.3.1 приложения 1 производственной программы в сфере водоснабжения, и объема поднятой воды, принятого ЛенРТК на 2019 год</w:t>
            </w:r>
            <w:proofErr w:type="gramEnd"/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Удельный расход на 1м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Втч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9E1BE2" w:rsidRDefault="009E1BE2" w:rsidP="004C529B">
      <w:pPr>
        <w:ind w:firstLine="426"/>
        <w:jc w:val="both"/>
        <w:rPr>
          <w:i/>
          <w:sz w:val="24"/>
          <w:szCs w:val="24"/>
          <w:lang w:eastAsia="ar-SA"/>
        </w:rPr>
      </w:pPr>
    </w:p>
    <w:p w:rsidR="009E1BE2" w:rsidRDefault="009E1BE2" w:rsidP="004C529B">
      <w:pPr>
        <w:ind w:firstLine="426"/>
        <w:jc w:val="both"/>
        <w:rPr>
          <w:i/>
          <w:sz w:val="24"/>
          <w:szCs w:val="24"/>
          <w:lang w:eastAsia="ar-SA"/>
        </w:rPr>
      </w:pPr>
    </w:p>
    <w:p w:rsidR="009E1BE2" w:rsidRDefault="009E1BE2" w:rsidP="004C529B">
      <w:pPr>
        <w:ind w:firstLine="426"/>
        <w:jc w:val="both"/>
        <w:rPr>
          <w:i/>
          <w:sz w:val="24"/>
          <w:szCs w:val="24"/>
          <w:lang w:eastAsia="ar-SA"/>
        </w:rPr>
      </w:pPr>
    </w:p>
    <w:p w:rsidR="004C529B" w:rsidRDefault="004C529B" w:rsidP="004C529B">
      <w:pPr>
        <w:ind w:firstLine="426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lastRenderedPageBreak/>
        <w:t>Водоотведение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48"/>
        <w:gridCol w:w="952"/>
        <w:gridCol w:w="1445"/>
        <w:gridCol w:w="1243"/>
        <w:gridCol w:w="1136"/>
        <w:gridCol w:w="2550"/>
      </w:tblGrid>
      <w:tr w:rsidR="004C529B" w:rsidTr="004C529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Ед</w:t>
            </w:r>
            <w:proofErr w:type="gramStart"/>
            <w:r>
              <w:rPr>
                <w:lang w:eastAsia="ar-SA"/>
              </w:rPr>
              <w:t>.и</w:t>
            </w:r>
            <w:proofErr w:type="gramEnd"/>
            <w:r>
              <w:rPr>
                <w:lang w:eastAsia="ar-SA"/>
              </w:rPr>
              <w:t>зм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2016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</w:t>
            </w:r>
          </w:p>
        </w:tc>
      </w:tr>
      <w:tr w:rsidR="004C529B" w:rsidTr="004C529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данные Организации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принято ЛенРТК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</w:tr>
      <w:tr w:rsidR="004C529B" w:rsidTr="004C52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Пропущено сточных вод, 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38,51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38,51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ind w:right="125"/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</w:tr>
      <w:tr w:rsidR="004C529B" w:rsidTr="004C52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от производственно-хозяйственных нужд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 </w:t>
            </w:r>
          </w:p>
        </w:tc>
      </w:tr>
      <w:tr w:rsidR="004C529B" w:rsidTr="004C52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от собственных подразделений (цехов)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6,04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6,04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товарные стоки,  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19,21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от населения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15,41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15,41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от бюджетных потребителей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1.3.3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от иных потребителей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1,76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Пропущено сточных вод через очистные сооружения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38,51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38,51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36,25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40,41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+4,16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скорректирован за счет увеличения расхода электроэнергии на технологические нужды</w:t>
            </w:r>
          </w:p>
        </w:tc>
      </w:tr>
      <w:tr w:rsidR="004C529B" w:rsidTr="004C52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в том числе: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jc w:val="center"/>
              <w:rPr>
                <w:lang w:eastAsia="ar-SA"/>
              </w:rPr>
            </w:pPr>
          </w:p>
        </w:tc>
      </w:tr>
      <w:tr w:rsidR="004C529B" w:rsidTr="004C52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Втч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8,71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+4,16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Расход электроэнергии определен нормативным методом, предусмотренным Методическими рекомендациями по определению потребности в электрической энергии на технологические нужды в сфере водоснабжения, водоотведения и очистки сточных вод, на основании данных об основных  характеристиках оборудования, предоставленных Организацией в таблице 1.3.1 приложения 1 производственной программы в сфере водоотведения, и объема пропущенных стоков, принятого ЛенРТК на 2019 год</w:t>
            </w:r>
            <w:proofErr w:type="gramEnd"/>
          </w:p>
        </w:tc>
      </w:tr>
      <w:tr w:rsidR="004C529B" w:rsidTr="004C52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3.1.1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Удельный расход на 1м</w:t>
            </w:r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кВтч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3.2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</w:t>
            </w:r>
            <w:proofErr w:type="gramStart"/>
            <w:r>
              <w:rPr>
                <w:lang w:eastAsia="ar-SA"/>
              </w:rPr>
              <w:t>.к</w:t>
            </w:r>
            <w:proofErr w:type="gramEnd"/>
            <w:r>
              <w:rPr>
                <w:lang w:eastAsia="ar-SA"/>
              </w:rPr>
              <w:t>Втч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27,54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27,54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4C529B" w:rsidRDefault="004C529B" w:rsidP="004C529B">
      <w:pPr>
        <w:ind w:firstLine="567"/>
        <w:jc w:val="both"/>
        <w:rPr>
          <w:b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>Результаты экономической экспертизы материалов по определению себестоимости услуг в сфере водоснабжения и водоотведения, планируемых на 2019-2023гг.</w:t>
      </w:r>
    </w:p>
    <w:p w:rsidR="004C529B" w:rsidRDefault="004C529B" w:rsidP="004C529B">
      <w:pPr>
        <w:ind w:firstLine="709"/>
        <w:jc w:val="both"/>
        <w:rPr>
          <w:sz w:val="24"/>
          <w:szCs w:val="24"/>
          <w:lang w:eastAsia="ar-SA"/>
        </w:rPr>
      </w:pPr>
    </w:p>
    <w:p w:rsidR="004C529B" w:rsidRDefault="004C529B" w:rsidP="004C529B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 соответствии с Прогнозом при расчете величины расходов и прибыли, формирующих тарифы на услуги в сфере водоснабжения и водоотведения, оказываемые Организацией на территории </w:t>
      </w:r>
      <w:proofErr w:type="spellStart"/>
      <w:r>
        <w:rPr>
          <w:sz w:val="24"/>
          <w:szCs w:val="24"/>
          <w:lang w:eastAsia="ar-SA"/>
        </w:rPr>
        <w:t>Лисинского</w:t>
      </w:r>
      <w:proofErr w:type="spellEnd"/>
      <w:r>
        <w:rPr>
          <w:sz w:val="24"/>
          <w:szCs w:val="24"/>
          <w:lang w:eastAsia="ar-SA"/>
        </w:rPr>
        <w:t xml:space="preserve"> сельского поселения </w:t>
      </w:r>
      <w:proofErr w:type="spellStart"/>
      <w:r>
        <w:rPr>
          <w:sz w:val="24"/>
          <w:szCs w:val="24"/>
          <w:lang w:eastAsia="ar-SA"/>
        </w:rPr>
        <w:t>Тосненского</w:t>
      </w:r>
      <w:proofErr w:type="spellEnd"/>
      <w:r>
        <w:rPr>
          <w:sz w:val="24"/>
          <w:szCs w:val="24"/>
          <w:lang w:eastAsia="ar-SA"/>
        </w:rPr>
        <w:t xml:space="preserve"> муниципального района Ленинградской области, экспертами использовались следующие индексы-дефляторы:</w:t>
      </w:r>
    </w:p>
    <w:p w:rsidR="009E1BE2" w:rsidRDefault="009E1BE2" w:rsidP="004C529B">
      <w:pPr>
        <w:ind w:firstLine="709"/>
        <w:jc w:val="both"/>
        <w:rPr>
          <w:sz w:val="24"/>
          <w:szCs w:val="24"/>
          <w:lang w:eastAsia="ar-SA"/>
        </w:rPr>
      </w:pPr>
    </w:p>
    <w:p w:rsidR="009E1BE2" w:rsidRDefault="009E1BE2" w:rsidP="004C529B">
      <w:pPr>
        <w:ind w:firstLine="709"/>
        <w:jc w:val="both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783"/>
        <w:gridCol w:w="1417"/>
        <w:gridCol w:w="1418"/>
        <w:gridCol w:w="1417"/>
        <w:gridCol w:w="1276"/>
        <w:gridCol w:w="1286"/>
      </w:tblGrid>
      <w:tr w:rsidR="004C529B" w:rsidTr="004C529B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Долгосрочный период регулирования</w:t>
            </w:r>
          </w:p>
        </w:tc>
      </w:tr>
      <w:tr w:rsidR="004C529B" w:rsidTr="004C529B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 год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</w:tr>
      <w:tr w:rsidR="004C529B" w:rsidTr="004C52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  <w:r>
              <w:rPr>
                <w:lang w:eastAsia="ar-SA"/>
              </w:rPr>
              <w:t>Индекс потребительских цен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104,0</w:t>
            </w:r>
          </w:p>
        </w:tc>
      </w:tr>
      <w:tr w:rsidR="004C529B" w:rsidTr="004C529B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Рост тарифов (цен) на покупную электрическую энергию </w:t>
            </w:r>
            <w:r>
              <w:rPr>
                <w:i/>
                <w:lang w:eastAsia="ar-SA"/>
              </w:rPr>
              <w:t>(с 1 июля)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103,0</w:t>
            </w:r>
          </w:p>
        </w:tc>
      </w:tr>
    </w:tbl>
    <w:p w:rsidR="004C529B" w:rsidRDefault="004C529B" w:rsidP="004C5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п. 9 Основ ценообразования в сфере водоснабжения и водоотведения, утвержденных Постановлением № 406, а также учитывая выбранный метод регулирования тарифов, ЛенРТК рассчитал тарифы на услуги в сфере водоснабжения и водоотведения, оказываемые Организацией,  со следующей поэтапной разбивкой:</w:t>
      </w:r>
    </w:p>
    <w:p w:rsidR="004C529B" w:rsidRDefault="004C529B" w:rsidP="004C5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01.01.2019  по 30.06.2019;</w:t>
      </w:r>
    </w:p>
    <w:p w:rsidR="004C529B" w:rsidRDefault="004C529B" w:rsidP="004C5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01.07.2019  по 31.12.2019;</w:t>
      </w:r>
    </w:p>
    <w:p w:rsidR="004C529B" w:rsidRDefault="004C529B" w:rsidP="004C5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01.01.2020 по 31.06.2020;</w:t>
      </w:r>
    </w:p>
    <w:p w:rsidR="004C529B" w:rsidRDefault="004C529B" w:rsidP="004C5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01.07.2020 по 31.12.2020;</w:t>
      </w:r>
    </w:p>
    <w:p w:rsidR="004C529B" w:rsidRDefault="004C529B" w:rsidP="004C5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01.01.2021по 31.06.2021;</w:t>
      </w:r>
    </w:p>
    <w:p w:rsidR="004C529B" w:rsidRDefault="004C529B" w:rsidP="004C5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01.07.2021 по 31.12.2021;</w:t>
      </w:r>
    </w:p>
    <w:p w:rsidR="004C529B" w:rsidRDefault="004C529B" w:rsidP="004C5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01.01.2022 по 31.06.2022;</w:t>
      </w:r>
    </w:p>
    <w:p w:rsidR="004C529B" w:rsidRDefault="004C529B" w:rsidP="004C5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01.07.2022 по 31.12.2022;</w:t>
      </w:r>
    </w:p>
    <w:p w:rsidR="004C529B" w:rsidRDefault="004C529B" w:rsidP="004C5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01.01.2023 по 31.06.2023;</w:t>
      </w:r>
    </w:p>
    <w:p w:rsidR="004C529B" w:rsidRDefault="004C529B" w:rsidP="004C5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01.07.2023 по 31.12.2023.</w:t>
      </w:r>
    </w:p>
    <w:p w:rsidR="004C529B" w:rsidRDefault="004C529B" w:rsidP="004C5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Тарифы на услуги в сфере водоснабжения и водоотведения, оказываемые Организацией, предлагаемые ЛенРТК к утверждению на 2019-2023гг,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</w:t>
      </w:r>
      <w:proofErr w:type="spellStart"/>
      <w:r>
        <w:rPr>
          <w:sz w:val="24"/>
          <w:szCs w:val="24"/>
        </w:rPr>
        <w:t>Лисинского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Тосненского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области. </w:t>
      </w:r>
    </w:p>
    <w:p w:rsidR="004C529B" w:rsidRDefault="004C529B" w:rsidP="004C5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ЛенРТК проведена экспертиза плановой себестоимости услуг в сфере водоснабжения и водоотведения, предусмотренной Организацией на 2019 год, результаты которой представлены в следующей таблице:</w:t>
      </w:r>
    </w:p>
    <w:p w:rsidR="004C529B" w:rsidRDefault="004C529B" w:rsidP="004C529B">
      <w:pPr>
        <w:ind w:firstLine="567"/>
        <w:jc w:val="both"/>
        <w:rPr>
          <w:sz w:val="24"/>
          <w:szCs w:val="24"/>
        </w:rPr>
      </w:pPr>
    </w:p>
    <w:tbl>
      <w:tblPr>
        <w:tblW w:w="102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849"/>
        <w:gridCol w:w="1254"/>
        <w:gridCol w:w="1133"/>
        <w:gridCol w:w="1133"/>
        <w:gridCol w:w="3138"/>
      </w:tblGrid>
      <w:tr w:rsidR="004C529B" w:rsidTr="004C5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Ед. изм.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План Организации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Принято ЛенРТК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Отклонение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9B" w:rsidRDefault="004C529B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Причины отклонения,</w:t>
            </w:r>
            <w:r>
              <w:rPr>
                <w:lang w:eastAsia="ar-SA"/>
              </w:rPr>
              <w:br/>
              <w:t xml:space="preserve">обоснование 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Расходы на сырье и материалы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9B" w:rsidRDefault="004C529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</w:tr>
      <w:tr w:rsidR="004C529B" w:rsidTr="004C529B">
        <w:trPr>
          <w:trHeight w:val="1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-25,00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ЛенРТК в соответствии с п.30 </w:t>
            </w:r>
            <w:r>
              <w:t xml:space="preserve">Основ ценообразования в сфере водоснабжения и водоотведения, утвержденных Постановлением № 406 </w:t>
            </w:r>
            <w:r>
              <w:rPr>
                <w:lang w:eastAsia="ar-SA"/>
              </w:rPr>
              <w:t xml:space="preserve">исключил расходы на материалы и малоценные основные средства, предусмотренные Организацией. Расходы на реагенты определены ЛенРТК в соответствии с требованиями п.19 Методических указаний. При этом, учитывая отсутствие предоставленного обоснования по величине расхода гипохлорита натрия, применяемого в технологическом процессе  услуги в сфере водоотведения, ЛенРТК, руководствуясь п.16 Методических указаний, определил данный показатель с учетом норматива, принимаемого другими организациями, оказывающими аналогичные </w:t>
            </w:r>
            <w:r>
              <w:rPr>
                <w:lang w:eastAsia="ar-SA"/>
              </w:rPr>
              <w:lastRenderedPageBreak/>
              <w:t>услуги.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-46,69</w:t>
            </w: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</w:tr>
      <w:tr w:rsidR="004C529B" w:rsidTr="004C5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Расходы на энергетические ресурсы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</w:p>
        </w:tc>
      </w:tr>
      <w:tr w:rsidR="004C529B" w:rsidTr="004C529B">
        <w:trPr>
          <w:trHeight w:val="4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261,02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-329,08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29B" w:rsidRDefault="004C529B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В составе материалов, обосновывающих величину затрат по данной статье, Организация предоставила: </w:t>
            </w:r>
          </w:p>
          <w:p w:rsidR="004C529B" w:rsidRDefault="004C529B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копию договора энергоснабжения от 29.01.2018 №47290000290035 с АО «Петербургская сбытовая компания»;</w:t>
            </w:r>
          </w:p>
          <w:p w:rsidR="004C529B" w:rsidRDefault="004C529B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копии счетов-фактур, выставленных Организации за отпущенную электрическую энергию в январе – апреле 2018 года.</w:t>
            </w:r>
          </w:p>
          <w:p w:rsidR="004C529B" w:rsidRDefault="004C529B">
            <w:pPr>
              <w:snapToGrid w:val="0"/>
              <w:ind w:right="-53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ЛенРТК с учетом п.20 Методических указаний определил затраты по данной статье исходя из объемов электроэнергии на технологические и общепроизводственные нужды, утвержденных в производственной программе, и тарифа, определенного в результате анализа предоставленных Организацией </w:t>
            </w:r>
            <w:proofErr w:type="gramStart"/>
            <w:r>
              <w:rPr>
                <w:lang w:eastAsia="ar-SA"/>
              </w:rPr>
              <w:t>счетов-фактуры</w:t>
            </w:r>
            <w:proofErr w:type="gramEnd"/>
            <w:r>
              <w:rPr>
                <w:lang w:eastAsia="ar-SA"/>
              </w:rPr>
              <w:t xml:space="preserve"> (4,29 руб./</w:t>
            </w:r>
            <w:proofErr w:type="spellStart"/>
            <w:r>
              <w:rPr>
                <w:lang w:eastAsia="ar-SA"/>
              </w:rPr>
              <w:t>кВтч</w:t>
            </w:r>
            <w:proofErr w:type="spellEnd"/>
            <w:r>
              <w:rPr>
                <w:lang w:eastAsia="ar-SA"/>
              </w:rPr>
              <w:t>), увеличенного с 01.01.2019 года и с 01.07.2019 на индекс-дефлятор 103,0.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253,05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-86,39</w:t>
            </w: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</w:tr>
      <w:tr w:rsidR="004C529B" w:rsidTr="004C5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Амортизация основных средств, относимых к объектам ЦС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9B" w:rsidRDefault="004C529B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4C529B" w:rsidTr="004C529B">
        <w:trPr>
          <w:trHeight w:val="14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-1228,10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29B" w:rsidRDefault="004C529B">
            <w:pPr>
              <w:snapToGrid w:val="0"/>
              <w:ind w:left="1" w:right="-53" w:hanging="27"/>
              <w:jc w:val="both"/>
              <w:rPr>
                <w:lang w:eastAsia="ar-SA"/>
              </w:rPr>
            </w:pPr>
            <w:r>
              <w:rPr>
                <w:lang w:eastAsia="ar-SA"/>
              </w:rPr>
              <w:t>ЛенРТК исключил расходы, предусмотренные Организацией, т.к. в соответствии с п.28 Методических указаний предусмотренные Организацией расходы не подтверждены данными бухгалтерского учета («Справкой о состоянии основных фондов», «Ведомостью начисленной амортизации», инвентарными карточками учета основных средств).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79,45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-79,45</w:t>
            </w: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</w:tr>
      <w:tr w:rsidR="004C529B" w:rsidTr="004C5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Ремонтные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9B" w:rsidRDefault="004C529B">
            <w:pPr>
              <w:snapToGrid w:val="0"/>
              <w:ind w:left="1" w:right="-53" w:hanging="27"/>
              <w:jc w:val="both"/>
              <w:rPr>
                <w:lang w:eastAsia="ar-SA"/>
              </w:rPr>
            </w:pPr>
          </w:p>
        </w:tc>
      </w:tr>
      <w:tr w:rsidR="004C529B" w:rsidTr="004C5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C529B" w:rsidTr="004C529B">
        <w:trPr>
          <w:trHeight w:val="433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5.1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952,01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230,08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-721,93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ЛенРТК при определении расходов на оплату труда основного производственного персонала учитывал следующие параметры:</w:t>
            </w:r>
          </w:p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минимальную месячную тарифную ставку рабочего первого разряда организаций коммунального водоснабжения и водоотведения с 01.01.2019 – 10303 руб.;</w:t>
            </w:r>
          </w:p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минимальную заработную плату в Ленинградской области с 01.01.2018 – 11400 руб.;</w:t>
            </w:r>
          </w:p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численность и фонд оплаты труда, предусмотренные штатным расписанием, утвержденным приказом Организации от 09.01.2018 № 1 о/д.</w:t>
            </w:r>
          </w:p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Затраты определены исходя из средней заработной платы, предусмотренной в действующем штатном расписании, увеличенной на индекс-дефлятор, и штатной численности персонала, отнесенного на услуги в сфере водоснабжения (1,5 чел.) и водоотведения (1,5 чел.).</w:t>
            </w:r>
          </w:p>
        </w:tc>
      </w:tr>
      <w:tr w:rsidR="004C529B" w:rsidTr="004C529B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569,74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257,98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-311,76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</w:tr>
      <w:tr w:rsidR="004C529B" w:rsidTr="004C529B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</w:p>
        </w:tc>
      </w:tr>
      <w:tr w:rsidR="004C529B" w:rsidTr="004C529B">
        <w:trPr>
          <w:trHeight w:val="1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287,51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-218,03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Затраты определены с учетом величины отчислений на социальное страхование,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и фонда оплаты труда основного производственного персонала, принятого ЛенРТК на 2019 год 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172,06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77,91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-94,15</w:t>
            </w: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</w:tr>
      <w:tr w:rsidR="004C529B" w:rsidTr="004C5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Прочие прямые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</w:p>
        </w:tc>
      </w:tr>
      <w:tr w:rsidR="004C529B" w:rsidTr="004C529B">
        <w:trPr>
          <w:trHeight w:val="46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1256,10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-1245,00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ЛенРТК в соответствии с п.30 </w:t>
            </w:r>
            <w:r>
              <w:t xml:space="preserve">Основ ценообразования в сфере водоснабжения и водоотведения, утвержденных Постановлением № 406, </w:t>
            </w:r>
            <w:r>
              <w:rPr>
                <w:lang w:eastAsia="ar-SA"/>
              </w:rPr>
              <w:t>исключил следующие расходы, составляющие данную статью:</w:t>
            </w:r>
          </w:p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амортизация – Организация не подтвердила величину расходов в соответствии с п.28 Методических указаний;  </w:t>
            </w:r>
          </w:p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расходы на проведение анализов питьевого качества воды – срок предоставленного Организацией договора от 02.02.2017 </w:t>
            </w:r>
            <w:r>
              <w:rPr>
                <w:lang w:eastAsia="ar-SA"/>
              </w:rPr>
              <w:br/>
              <w:t xml:space="preserve">№ 91/27 с ФБУЗ «Центр гигиены и эпидемиологии в Ленинградской области – Филиал ФБУЗ «Центр гигиены и эпидемиологии в Ленинградской области в </w:t>
            </w:r>
            <w:proofErr w:type="spellStart"/>
            <w:r>
              <w:rPr>
                <w:lang w:eastAsia="ar-SA"/>
              </w:rPr>
              <w:t>Тосненском</w:t>
            </w:r>
            <w:proofErr w:type="spellEnd"/>
            <w:r>
              <w:rPr>
                <w:lang w:eastAsia="ar-SA"/>
              </w:rPr>
              <w:t xml:space="preserve"> районе» истек.</w:t>
            </w:r>
          </w:p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Расходы по замене фильтрующих элементов приняты ЛенРТК в расчет НВВ услуги в сфере водоснабжения в размере, предусмотренном в договоре от 29.03.2017 № 29/03/17-4 с ООО «АГРАД».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218,45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-218,45</w:t>
            </w: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</w:tr>
      <w:tr w:rsidR="004C529B" w:rsidTr="004C5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Цеховые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</w:p>
        </w:tc>
      </w:tr>
      <w:tr w:rsidR="004C529B" w:rsidTr="004C529B">
        <w:trPr>
          <w:trHeight w:val="28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1829,62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-1826,62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ЛенРТК на основании п.30 </w:t>
            </w:r>
            <w:r>
              <w:t xml:space="preserve">Основ ценообразования в сфере водоснабжения и водоотведения, утвержденных Постановлением № 406, </w:t>
            </w:r>
            <w:r>
              <w:rPr>
                <w:lang w:eastAsia="ar-SA"/>
              </w:rPr>
              <w:t xml:space="preserve"> исключил следующие расходы, предусмотренные Организацией по данной статье:</w:t>
            </w:r>
          </w:p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расходы на оплату труда цехового персонала с отчислениями на социальные нужды - данная категория персонала не предусмотрена действующим штатным расписанием, утвержденным  приказом Организации от 09.01.2018 № 1 о/д;</w:t>
            </w:r>
          </w:p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расходы на покупку электрической энергии - Организация ошибочно предусмотрела по данной статье расходы на электрическую энергию, учтенные по статье «Расходы на энергетические ресурсы».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741,80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-741,80</w:t>
            </w:r>
          </w:p>
        </w:tc>
        <w:tc>
          <w:tcPr>
            <w:tcW w:w="3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</w:tr>
      <w:tr w:rsidR="004C529B" w:rsidTr="004C529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9.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Общехозяйственные (административные) расходы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</w:p>
        </w:tc>
      </w:tr>
      <w:tr w:rsidR="004C529B" w:rsidTr="004C529B">
        <w:trPr>
          <w:trHeight w:val="38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9.1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Отнесенные</w:t>
            </w:r>
            <w:proofErr w:type="gramEnd"/>
            <w:r>
              <w:rPr>
                <w:lang w:eastAsia="ar-SA"/>
              </w:rPr>
              <w:t xml:space="preserve"> на товарную воду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1424,78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-1424,78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ЛенРТК на основании п.30 </w:t>
            </w:r>
            <w:r>
              <w:t xml:space="preserve">Основ ценообразования в сфере водоснабжения и водоотведения, утвержденных Постановлением № 406, </w:t>
            </w:r>
            <w:r>
              <w:rPr>
                <w:lang w:eastAsia="ar-SA"/>
              </w:rPr>
              <w:t xml:space="preserve"> исключил следующие расходы, предусмотренные Организацией по данной статье:</w:t>
            </w:r>
          </w:p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расходы на оплату труда административно-управленческого персонала с отчислениями на социальные нужды – в соответствии с приказом Организации от 09.01.2018 № 1 о/д выплата заработной платы данной категории персонала производится за счет средств, выделенных на осуществление государственного задания (бюджетные средства);</w:t>
            </w:r>
          </w:p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расходы на покупку электрической энергии - Организация не предоставила обоснования величины данных расходов.  </w:t>
            </w:r>
          </w:p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Следует отметить, что расходы, предусмотренные Организацией по данной статье, не были учтены ею при расчете необходимой валовой выручки </w:t>
            </w:r>
            <w:proofErr w:type="gramStart"/>
            <w:r>
              <w:rPr>
                <w:lang w:eastAsia="ar-SA"/>
              </w:rPr>
              <w:t>рассматриваемых</w:t>
            </w:r>
            <w:proofErr w:type="gramEnd"/>
            <w:r>
              <w:rPr>
                <w:lang w:eastAsia="ar-SA"/>
              </w:rPr>
              <w:t xml:space="preserve"> услуг, планируемых на очередной период регулирования.</w:t>
            </w:r>
          </w:p>
        </w:tc>
      </w:tr>
      <w:tr w:rsidR="004C529B" w:rsidTr="004C529B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Отнесенные на товарные стоки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6009,02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-6009,02</w:t>
            </w:r>
          </w:p>
        </w:tc>
        <w:tc>
          <w:tcPr>
            <w:tcW w:w="31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Сбытовые расходы гарантирующих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-37,00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ЛенРТК исключил указанные расходы, т.к. Организация предусмотрела по данной статье расходы, не относящиеся к сбытовым расходам гарантирующих организаций согласно п.26 Методических указаний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-50,90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</w:p>
        </w:tc>
      </w:tr>
      <w:tr w:rsidR="004C529B" w:rsidTr="004C529B">
        <w:trPr>
          <w:trHeight w:val="2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-186,70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Учитывая, что Организация не предоставила обоснования величины указанных расходов, как предусмотренных на 2019 год, так и фактически сложившихся за 2017 год, ЛенРТК на основании п.30 </w:t>
            </w:r>
            <w:r>
              <w:t xml:space="preserve">Основ ценообразования в сфере водоснабжения и водоотведения, утвержденных Постановлением № 406, </w:t>
            </w:r>
            <w:r>
              <w:rPr>
                <w:lang w:eastAsia="ar-SA"/>
              </w:rPr>
              <w:t xml:space="preserve"> не принял в расчет НВВ очередного периода регулирования расходы, связанные с уплатой следующих налогов:</w:t>
            </w:r>
          </w:p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 в сфере водоснабжения -  налога на прибыль и налога на имущество;</w:t>
            </w:r>
          </w:p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в сфере водоотведения – платы за негативное воздействие на окружающую среду.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-24,00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lastRenderedPageBreak/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Нормативная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</w:p>
        </w:tc>
      </w:tr>
      <w:tr w:rsidR="004C529B" w:rsidTr="004C529B">
        <w:trPr>
          <w:trHeight w:val="2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-296,98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ЛенРТК не принял в расчет НВВ 2019 года предусмотренную Организацией нормативную прибыль, т.к.:</w:t>
            </w:r>
          </w:p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Организация не предоставила обоснование затрат, включаемых в нормативную прибыль в соответствии с п.46 Основ ценообразования в сфере водоснабжения и водоотведения, утвержденных Постановлением № 406;</w:t>
            </w:r>
          </w:p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Организация некорректно определила НВВ, умножив предлагаемые к утверждению тарифы на объем поднятой воды и, соответственно, на объем принятых стоков.</w:t>
            </w:r>
          </w:p>
        </w:tc>
      </w:tr>
      <w:tr w:rsidR="004C529B" w:rsidTr="004C5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тыс. руб.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245,30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-245,30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</w:tr>
    </w:tbl>
    <w:p w:rsidR="004C529B" w:rsidRDefault="004C529B" w:rsidP="004C5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раздела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 406, а также с учетом вышеуказанных условий формирования затрат </w:t>
      </w:r>
      <w:r w:rsidR="006D6AC4">
        <w:rPr>
          <w:sz w:val="24"/>
          <w:szCs w:val="24"/>
        </w:rPr>
        <w:t>Лен</w:t>
      </w:r>
      <w:r>
        <w:rPr>
          <w:sz w:val="24"/>
          <w:szCs w:val="24"/>
        </w:rPr>
        <w:t xml:space="preserve">РТК </w:t>
      </w:r>
      <w:proofErr w:type="spellStart"/>
      <w:r>
        <w:rPr>
          <w:sz w:val="24"/>
          <w:szCs w:val="24"/>
        </w:rPr>
        <w:t>определ</w:t>
      </w:r>
      <w:proofErr w:type="spellEnd"/>
      <w:r>
        <w:rPr>
          <w:sz w:val="24"/>
          <w:szCs w:val="24"/>
        </w:rPr>
        <w:t xml:space="preserve"> для </w:t>
      </w:r>
      <w:r>
        <w:rPr>
          <w:sz w:val="24"/>
          <w:szCs w:val="24"/>
          <w:lang w:eastAsia="ar-SA"/>
        </w:rPr>
        <w:t>государственного бюджетного профессионального образовательного учреждения Ленинградской области «</w:t>
      </w:r>
      <w:proofErr w:type="spellStart"/>
      <w:r>
        <w:rPr>
          <w:sz w:val="24"/>
          <w:szCs w:val="24"/>
          <w:lang w:eastAsia="ar-SA"/>
        </w:rPr>
        <w:t>Лисинский</w:t>
      </w:r>
      <w:proofErr w:type="spellEnd"/>
      <w:r>
        <w:rPr>
          <w:sz w:val="24"/>
          <w:szCs w:val="24"/>
          <w:lang w:eastAsia="ar-SA"/>
        </w:rPr>
        <w:t xml:space="preserve"> лесной колледж»</w:t>
      </w:r>
      <w:r>
        <w:rPr>
          <w:sz w:val="24"/>
          <w:szCs w:val="24"/>
        </w:rPr>
        <w:t xml:space="preserve"> на период долгосрочный период регулирования (2019-2023гг):</w:t>
      </w:r>
    </w:p>
    <w:p w:rsidR="004C529B" w:rsidRDefault="004C529B" w:rsidP="004C52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Уровни операционных расходов: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64"/>
        <w:gridCol w:w="1466"/>
        <w:gridCol w:w="1466"/>
        <w:gridCol w:w="1466"/>
        <w:gridCol w:w="1466"/>
      </w:tblGrid>
      <w:tr w:rsidR="004C529B" w:rsidTr="004C529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</w:pPr>
            <w:r>
              <w:t>2019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</w:pPr>
            <w:r>
              <w:t>2020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</w:pPr>
            <w:r>
              <w:t>2021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</w:pPr>
            <w:r>
              <w:t>2022 год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</w:pPr>
            <w:r>
              <w:t>2023 год</w:t>
            </w:r>
          </w:p>
        </w:tc>
      </w:tr>
      <w:tr w:rsidR="004C529B" w:rsidTr="004C529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r>
              <w:rPr>
                <w:lang w:eastAsia="ar-SA"/>
              </w:rPr>
              <w:t>Холодное водоснабжение (питьевая вода)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</w:pPr>
            <w:r>
              <w:t>322,56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</w:pPr>
            <w:r>
              <w:t>330,19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</w:pPr>
            <w:r>
              <w:t>339,97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</w:pPr>
            <w:r>
              <w:t>350,03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</w:pPr>
            <w:r>
              <w:t>360,39</w:t>
            </w:r>
          </w:p>
        </w:tc>
      </w:tr>
      <w:tr w:rsidR="004C529B" w:rsidTr="004C529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r>
              <w:rPr>
                <w:lang w:eastAsia="ar-SA"/>
              </w:rPr>
              <w:t>Водоотведение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</w:pPr>
            <w:r>
              <w:t>340,10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</w:pPr>
            <w:r>
              <w:t>348,15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</w:pPr>
            <w:r>
              <w:t>358,45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</w:pPr>
            <w:r>
              <w:t>369,06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</w:pPr>
            <w:r>
              <w:t>379,99</w:t>
            </w:r>
          </w:p>
        </w:tc>
      </w:tr>
    </w:tbl>
    <w:p w:rsidR="004C529B" w:rsidRDefault="004C529B" w:rsidP="004C529B">
      <w:pPr>
        <w:ind w:firstLine="720"/>
        <w:jc w:val="both"/>
        <w:rPr>
          <w:sz w:val="24"/>
          <w:szCs w:val="24"/>
          <w:lang w:eastAsia="ar-SA"/>
        </w:rPr>
      </w:pPr>
    </w:p>
    <w:p w:rsidR="004C529B" w:rsidRDefault="004C529B" w:rsidP="004C529B">
      <w:pPr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Долгосрочные параметры регулирования:</w:t>
      </w:r>
    </w:p>
    <w:tbl>
      <w:tblPr>
        <w:tblW w:w="1035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883"/>
        <w:gridCol w:w="708"/>
        <w:gridCol w:w="1298"/>
        <w:gridCol w:w="2104"/>
        <w:gridCol w:w="1560"/>
        <w:gridCol w:w="2268"/>
      </w:tblGrid>
      <w:tr w:rsidR="004C529B" w:rsidTr="004C529B"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N</w:t>
            </w:r>
            <w:r>
              <w:rPr>
                <w:lang w:eastAsia="ar-SA"/>
              </w:rPr>
              <w:t xml:space="preserve"> п/п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Наименование регулируемого вида </w:t>
            </w:r>
            <w:r>
              <w:rPr>
                <w:lang w:eastAsia="ar-SA"/>
              </w:rPr>
              <w:br/>
              <w:t>деятельности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</w:t>
            </w:r>
          </w:p>
        </w:tc>
        <w:tc>
          <w:tcPr>
            <w:tcW w:w="129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уровень операционных расходов, тыс. руб.</w:t>
            </w:r>
          </w:p>
        </w:tc>
        <w:tc>
          <w:tcPr>
            <w:tcW w:w="21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Индекс эффективности операционных расходов,%</w:t>
            </w: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4C529B" w:rsidTr="004C529B">
        <w:tc>
          <w:tcPr>
            <w:tcW w:w="5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188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129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21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Уровень потерь воды, 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>
              <w:rPr>
                <w:lang w:eastAsia="ar-SA"/>
              </w:rPr>
              <w:t>кВтч</w:t>
            </w:r>
            <w:proofErr w:type="spellEnd"/>
            <w:r>
              <w:rPr>
                <w:lang w:eastAsia="ar-SA"/>
              </w:rPr>
              <w:t>/м</w:t>
            </w:r>
            <w:r>
              <w:rPr>
                <w:vertAlign w:val="superscript"/>
                <w:lang w:eastAsia="ar-SA"/>
              </w:rPr>
              <w:t>3</w:t>
            </w:r>
          </w:p>
        </w:tc>
      </w:tr>
      <w:tr w:rsidR="004C529B" w:rsidTr="004C529B">
        <w:trPr>
          <w:trHeight w:val="367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Холодное водоснабжение (питьевая вода)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322,56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0,45</w:t>
            </w:r>
          </w:p>
        </w:tc>
      </w:tr>
      <w:tr w:rsidR="004C529B" w:rsidTr="004C529B">
        <w:trPr>
          <w:trHeight w:val="372"/>
        </w:trPr>
        <w:tc>
          <w:tcPr>
            <w:tcW w:w="5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188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2,00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0,45</w:t>
            </w:r>
          </w:p>
        </w:tc>
      </w:tr>
      <w:tr w:rsidR="004C529B" w:rsidTr="004C529B">
        <w:trPr>
          <w:trHeight w:val="51"/>
        </w:trPr>
        <w:tc>
          <w:tcPr>
            <w:tcW w:w="5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188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0,45</w:t>
            </w:r>
          </w:p>
        </w:tc>
      </w:tr>
      <w:tr w:rsidR="004C529B" w:rsidTr="004C529B">
        <w:trPr>
          <w:trHeight w:val="51"/>
        </w:trPr>
        <w:tc>
          <w:tcPr>
            <w:tcW w:w="5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188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0,45</w:t>
            </w:r>
          </w:p>
        </w:tc>
      </w:tr>
      <w:tr w:rsidR="004C529B" w:rsidTr="004C529B">
        <w:trPr>
          <w:trHeight w:val="51"/>
        </w:trPr>
        <w:tc>
          <w:tcPr>
            <w:tcW w:w="52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188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0,45</w:t>
            </w:r>
          </w:p>
        </w:tc>
      </w:tr>
      <w:tr w:rsidR="004C529B" w:rsidTr="004C529B">
        <w:trPr>
          <w:trHeight w:val="51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88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340,10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0,25</w:t>
            </w:r>
          </w:p>
        </w:tc>
      </w:tr>
      <w:tr w:rsidR="004C529B" w:rsidTr="004C529B">
        <w:trPr>
          <w:trHeight w:val="51"/>
        </w:trPr>
        <w:tc>
          <w:tcPr>
            <w:tcW w:w="5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0,25</w:t>
            </w:r>
          </w:p>
        </w:tc>
      </w:tr>
      <w:tr w:rsidR="004C529B" w:rsidTr="004C529B">
        <w:trPr>
          <w:trHeight w:val="51"/>
        </w:trPr>
        <w:tc>
          <w:tcPr>
            <w:tcW w:w="5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0,25</w:t>
            </w:r>
          </w:p>
        </w:tc>
      </w:tr>
      <w:tr w:rsidR="004C529B" w:rsidTr="004C529B">
        <w:trPr>
          <w:trHeight w:val="51"/>
        </w:trPr>
        <w:tc>
          <w:tcPr>
            <w:tcW w:w="5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0,25</w:t>
            </w:r>
          </w:p>
        </w:tc>
      </w:tr>
      <w:tr w:rsidR="004C529B" w:rsidTr="004C529B">
        <w:trPr>
          <w:trHeight w:val="51"/>
        </w:trPr>
        <w:tc>
          <w:tcPr>
            <w:tcW w:w="52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188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0,25</w:t>
            </w:r>
          </w:p>
        </w:tc>
      </w:tr>
    </w:tbl>
    <w:p w:rsidR="004C529B" w:rsidRDefault="004C529B" w:rsidP="004C529B">
      <w:pPr>
        <w:ind w:firstLine="720"/>
        <w:jc w:val="both"/>
        <w:rPr>
          <w:sz w:val="24"/>
          <w:szCs w:val="24"/>
          <w:lang w:eastAsia="ar-SA"/>
        </w:rPr>
      </w:pPr>
    </w:p>
    <w:p w:rsidR="004C529B" w:rsidRDefault="004C529B" w:rsidP="004C529B">
      <w:pPr>
        <w:ind w:firstLine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в сфере водоснабжения и водоотведения, оказываем</w:t>
      </w:r>
      <w:r w:rsidR="00C0201C">
        <w:rPr>
          <w:sz w:val="24"/>
          <w:szCs w:val="24"/>
          <w:lang w:eastAsia="ar-SA"/>
        </w:rPr>
        <w:t>ому</w:t>
      </w:r>
      <w:r>
        <w:rPr>
          <w:sz w:val="24"/>
          <w:szCs w:val="24"/>
          <w:lang w:eastAsia="ar-SA"/>
        </w:rPr>
        <w:t xml:space="preserve"> государственно</w:t>
      </w:r>
      <w:r w:rsidR="006D6AC4">
        <w:rPr>
          <w:sz w:val="24"/>
          <w:szCs w:val="24"/>
          <w:lang w:eastAsia="ar-SA"/>
        </w:rPr>
        <w:t>му</w:t>
      </w:r>
      <w:r>
        <w:rPr>
          <w:sz w:val="24"/>
          <w:szCs w:val="24"/>
          <w:lang w:eastAsia="ar-SA"/>
        </w:rPr>
        <w:t xml:space="preserve"> бюджетно</w:t>
      </w:r>
      <w:r w:rsidR="006D6AC4">
        <w:rPr>
          <w:sz w:val="24"/>
          <w:szCs w:val="24"/>
          <w:lang w:eastAsia="ar-SA"/>
        </w:rPr>
        <w:t>му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lastRenderedPageBreak/>
        <w:t>профессионально</w:t>
      </w:r>
      <w:r w:rsidR="006D6AC4">
        <w:rPr>
          <w:sz w:val="24"/>
          <w:szCs w:val="24"/>
          <w:lang w:eastAsia="ar-SA"/>
        </w:rPr>
        <w:t>му</w:t>
      </w:r>
      <w:r>
        <w:rPr>
          <w:sz w:val="24"/>
          <w:szCs w:val="24"/>
          <w:lang w:eastAsia="ar-SA"/>
        </w:rPr>
        <w:t xml:space="preserve"> образовательно</w:t>
      </w:r>
      <w:r w:rsidR="006D6AC4">
        <w:rPr>
          <w:sz w:val="24"/>
          <w:szCs w:val="24"/>
          <w:lang w:eastAsia="ar-SA"/>
        </w:rPr>
        <w:t>му</w:t>
      </w:r>
      <w:r>
        <w:rPr>
          <w:sz w:val="24"/>
          <w:szCs w:val="24"/>
          <w:lang w:eastAsia="ar-SA"/>
        </w:rPr>
        <w:t xml:space="preserve"> учреждени</w:t>
      </w:r>
      <w:r w:rsidR="006D6AC4">
        <w:rPr>
          <w:sz w:val="24"/>
          <w:szCs w:val="24"/>
          <w:lang w:eastAsia="ar-SA"/>
        </w:rPr>
        <w:t>ю</w:t>
      </w:r>
      <w:r>
        <w:rPr>
          <w:sz w:val="24"/>
          <w:szCs w:val="24"/>
          <w:lang w:eastAsia="ar-SA"/>
        </w:rPr>
        <w:t xml:space="preserve"> Ленинградской области «</w:t>
      </w:r>
      <w:proofErr w:type="spellStart"/>
      <w:r>
        <w:rPr>
          <w:sz w:val="24"/>
          <w:szCs w:val="24"/>
          <w:lang w:eastAsia="ar-SA"/>
        </w:rPr>
        <w:t>Лисинский</w:t>
      </w:r>
      <w:proofErr w:type="spellEnd"/>
      <w:r>
        <w:rPr>
          <w:sz w:val="24"/>
          <w:szCs w:val="24"/>
          <w:lang w:eastAsia="ar-SA"/>
        </w:rPr>
        <w:t xml:space="preserve"> лесной колледж» в 2019-2023 годах:</w:t>
      </w:r>
    </w:p>
    <w:p w:rsidR="004C529B" w:rsidRDefault="004C529B" w:rsidP="004C529B">
      <w:pPr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1"/>
        <w:gridCol w:w="3216"/>
        <w:gridCol w:w="3624"/>
      </w:tblGrid>
      <w:tr w:rsidR="004C529B" w:rsidTr="004C529B">
        <w:trPr>
          <w:trHeight w:val="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4C529B" w:rsidTr="004C529B">
        <w:trPr>
          <w:trHeight w:val="5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jc w:val="center"/>
              <w:rPr>
                <w:rFonts w:eastAsia="Calibri"/>
              </w:rPr>
            </w:pPr>
            <w:r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>
              <w:rPr>
                <w:lang w:eastAsia="ar-SA"/>
              </w:rPr>
              <w:t>Лисинское</w:t>
            </w:r>
            <w:proofErr w:type="spellEnd"/>
            <w:r>
              <w:rPr>
                <w:lang w:eastAsia="ar-SA"/>
              </w:rPr>
              <w:t xml:space="preserve"> сельское поселение» </w:t>
            </w:r>
            <w:r>
              <w:rPr>
                <w:lang w:eastAsia="ar-SA"/>
              </w:rPr>
              <w:br/>
            </w:r>
            <w:proofErr w:type="spellStart"/>
            <w:r>
              <w:rPr>
                <w:lang w:eastAsia="ar-SA"/>
              </w:rPr>
              <w:t>Тосненского</w:t>
            </w:r>
            <w:proofErr w:type="spellEnd"/>
            <w:r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4C529B" w:rsidTr="004C529B">
        <w:trPr>
          <w:trHeight w:val="5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Питьевая вода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01.01.2019 по 30.06.2019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14,79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01.07.2019 по 31.12.2019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15,14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15,14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15,69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01.01.2021 по 30.06.2021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15,69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01.07.2021 по 31.12.2021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16,35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01.01.2022 по 30.06.2022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16,35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01.07.2022 по 31.12.2022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16,64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01.01.2023 по 30.06.2023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16,64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01.07.2023 по 31.12.2023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17,33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Водоотведение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01.01.2019 по 30.06.2019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12,71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01.07.2019 по 31.12.2019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13,01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13,01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13,37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01.01.2021 по 30.06.2021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13,37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01.07.2021 по 31.12.2021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14,43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01.01.2022 по 30.06.2022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14,31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01.07.2022 по 31.12.2022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14,31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01.01.2023 по 30.06.2023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14,31</w:t>
            </w:r>
          </w:p>
        </w:tc>
      </w:tr>
      <w:tr w:rsidR="004C529B" w:rsidTr="004C529B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01.07.2023 по 31.12.2023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9B" w:rsidRDefault="004C52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15,16</w:t>
            </w:r>
          </w:p>
        </w:tc>
      </w:tr>
    </w:tbl>
    <w:p w:rsidR="004C529B" w:rsidRDefault="004C529B" w:rsidP="004C529B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* тариф указан без учета налога на добавленную стоимость </w:t>
      </w:r>
    </w:p>
    <w:p w:rsidR="004C529B" w:rsidRDefault="004C529B" w:rsidP="004C529B">
      <w:pPr>
        <w:rPr>
          <w:sz w:val="24"/>
          <w:szCs w:val="24"/>
          <w:lang w:eastAsia="ar-SA"/>
        </w:rPr>
      </w:pPr>
    </w:p>
    <w:p w:rsidR="004C529B" w:rsidRDefault="004C529B" w:rsidP="004C52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C529B" w:rsidRDefault="004C52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F70654" w:rsidRPr="00F70654" w:rsidRDefault="009E1BE2" w:rsidP="00F706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2. </w:t>
      </w:r>
      <w:r w:rsidR="00F70654" w:rsidRPr="00F70654">
        <w:rPr>
          <w:b/>
          <w:sz w:val="24"/>
          <w:szCs w:val="24"/>
          <w:lang w:val="x-none" w:eastAsia="x-none"/>
        </w:rPr>
        <w:t>По вопросу повестки</w:t>
      </w:r>
      <w:r w:rsidR="00F70654" w:rsidRPr="00F70654">
        <w:rPr>
          <w:b/>
          <w:sz w:val="24"/>
          <w:szCs w:val="24"/>
          <w:lang w:eastAsia="x-none"/>
        </w:rPr>
        <w:t xml:space="preserve"> «О внесении изменений в приказ комитета по тарифам и ценовой политике Ленинградской области от 25 ноября 2016 года № 157-п «Об установлении тарифов на питьевую воду государственного казенного учреждения здравоохранения Ленинградской области «</w:t>
      </w:r>
      <w:proofErr w:type="spellStart"/>
      <w:r w:rsidR="00F70654" w:rsidRPr="00F70654">
        <w:rPr>
          <w:b/>
          <w:sz w:val="24"/>
          <w:szCs w:val="24"/>
          <w:lang w:eastAsia="x-none"/>
        </w:rPr>
        <w:t>Дружносельская</w:t>
      </w:r>
      <w:proofErr w:type="spellEnd"/>
      <w:r w:rsidR="00F70654" w:rsidRPr="00F70654">
        <w:rPr>
          <w:b/>
          <w:sz w:val="24"/>
          <w:szCs w:val="24"/>
          <w:lang w:eastAsia="x-none"/>
        </w:rPr>
        <w:t xml:space="preserve"> психиатрическая больница» на 2017-2019 годы</w:t>
      </w:r>
      <w:r w:rsidR="00F70654" w:rsidRPr="00F70654">
        <w:rPr>
          <w:b/>
          <w:sz w:val="24"/>
          <w:szCs w:val="24"/>
          <w:lang w:val="x-none" w:eastAsia="x-none"/>
        </w:rPr>
        <w:t>»</w:t>
      </w:r>
      <w:r w:rsidR="00F70654" w:rsidRPr="00F70654">
        <w:rPr>
          <w:b/>
          <w:sz w:val="24"/>
          <w:szCs w:val="24"/>
          <w:lang w:eastAsia="x-none"/>
        </w:rPr>
        <w:t xml:space="preserve"> </w:t>
      </w:r>
      <w:r w:rsidR="00F70654" w:rsidRPr="00F70654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F70654" w:rsidRPr="00F70654">
        <w:rPr>
          <w:sz w:val="24"/>
          <w:szCs w:val="24"/>
          <w:lang w:eastAsia="x-none"/>
        </w:rPr>
        <w:t xml:space="preserve"> и </w:t>
      </w:r>
      <w:r w:rsidR="00F70654" w:rsidRPr="00F70654">
        <w:rPr>
          <w:sz w:val="24"/>
          <w:szCs w:val="24"/>
          <w:lang w:val="x-none" w:eastAsia="x-none"/>
        </w:rPr>
        <w:t>изложила основные положения э</w:t>
      </w:r>
      <w:r w:rsidR="00F70654" w:rsidRPr="00F70654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F70654" w:rsidRPr="00F70654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государственного казенного учреждения здравоохранения Ленинградской области «</w:t>
      </w:r>
      <w:proofErr w:type="spellStart"/>
      <w:r w:rsidR="00F70654" w:rsidRPr="00F70654">
        <w:rPr>
          <w:rFonts w:eastAsia="Calibri"/>
          <w:sz w:val="24"/>
          <w:szCs w:val="24"/>
          <w:lang w:eastAsia="en-US"/>
        </w:rPr>
        <w:t>Дружносельская</w:t>
      </w:r>
      <w:proofErr w:type="spellEnd"/>
      <w:r w:rsidR="00F70654" w:rsidRPr="00F70654">
        <w:rPr>
          <w:rFonts w:eastAsia="Calibri"/>
          <w:sz w:val="24"/>
          <w:szCs w:val="24"/>
          <w:lang w:eastAsia="en-US"/>
        </w:rPr>
        <w:t xml:space="preserve"> психиатрическая больница» (далее – ГКУЗ ЛО «ДПБ») и тарифов на услуги в сфере водоснабжения, оказываемые потребителям муниципального образования «</w:t>
      </w:r>
      <w:proofErr w:type="spellStart"/>
      <w:r w:rsidR="00F70654" w:rsidRPr="00F70654">
        <w:rPr>
          <w:rFonts w:eastAsia="Calibri"/>
          <w:sz w:val="24"/>
          <w:szCs w:val="24"/>
          <w:lang w:eastAsia="en-US"/>
        </w:rPr>
        <w:t>Сиверское</w:t>
      </w:r>
      <w:proofErr w:type="spellEnd"/>
      <w:r w:rsidR="00F70654" w:rsidRPr="00F70654">
        <w:rPr>
          <w:rFonts w:eastAsia="Calibri"/>
          <w:sz w:val="24"/>
          <w:szCs w:val="24"/>
          <w:lang w:eastAsia="en-US"/>
        </w:rPr>
        <w:t xml:space="preserve"> городское поселение» Гатчинского муниципального района Ленинградской области в 2019 году. </w:t>
      </w:r>
      <w:proofErr w:type="gramStart"/>
      <w:r w:rsidR="00F70654" w:rsidRPr="00F70654">
        <w:rPr>
          <w:rFonts w:eastAsia="Calibri"/>
          <w:sz w:val="24"/>
          <w:szCs w:val="24"/>
          <w:lang w:eastAsia="en-US"/>
        </w:rPr>
        <w:t>ГКУЗ ЛО «ДПБ» обратилось в ЛенРТК с заявлением о корректировке необходимой валовой выручки и тарифов в сфере водоснабжения на 2019 год от 28.04.2018 исх. № 1443 (</w:t>
      </w:r>
      <w:proofErr w:type="spellStart"/>
      <w:r w:rsidR="00F70654" w:rsidRPr="00F70654">
        <w:rPr>
          <w:rFonts w:eastAsia="Calibri"/>
          <w:sz w:val="24"/>
          <w:szCs w:val="24"/>
          <w:lang w:eastAsia="en-US"/>
        </w:rPr>
        <w:t>вх</w:t>
      </w:r>
      <w:proofErr w:type="spellEnd"/>
      <w:r w:rsidR="00F70654" w:rsidRPr="00F70654">
        <w:rPr>
          <w:rFonts w:eastAsia="Calibri"/>
          <w:sz w:val="24"/>
          <w:szCs w:val="24"/>
          <w:lang w:eastAsia="en-US"/>
        </w:rPr>
        <w:t>.</w:t>
      </w:r>
      <w:proofErr w:type="gramEnd"/>
      <w:r w:rsidR="00F70654" w:rsidRPr="00F70654">
        <w:rPr>
          <w:rFonts w:eastAsia="Calibri"/>
          <w:sz w:val="24"/>
          <w:szCs w:val="24"/>
          <w:lang w:eastAsia="en-US"/>
        </w:rPr>
        <w:t xml:space="preserve"> ЛенРТК № КТ-1-2495/2018 от 28.04.2018).</w:t>
      </w:r>
    </w:p>
    <w:p w:rsidR="00F70654" w:rsidRPr="00F70654" w:rsidRDefault="00F70654" w:rsidP="00F7065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F70654">
        <w:rPr>
          <w:rFonts w:eastAsia="Calibri"/>
          <w:sz w:val="24"/>
          <w:szCs w:val="24"/>
          <w:lang w:eastAsia="en-US"/>
        </w:rPr>
        <w:t xml:space="preserve">ГКУЗ ЛО «ДПБ» </w:t>
      </w:r>
      <w:r w:rsidRPr="00F70654">
        <w:rPr>
          <w:sz w:val="24"/>
          <w:szCs w:val="24"/>
          <w:lang w:val="x-none" w:eastAsia="x-none"/>
        </w:rPr>
        <w:t>представило письмо о согласии с предложенными ЛенРТК уровнями тарифов на 201</w:t>
      </w:r>
      <w:r w:rsidRPr="00F70654">
        <w:rPr>
          <w:sz w:val="24"/>
          <w:szCs w:val="24"/>
          <w:lang w:eastAsia="x-none"/>
        </w:rPr>
        <w:t>9</w:t>
      </w:r>
      <w:r w:rsidRPr="00F70654">
        <w:rPr>
          <w:sz w:val="24"/>
          <w:szCs w:val="24"/>
          <w:lang w:val="x-none" w:eastAsia="x-none"/>
        </w:rPr>
        <w:t xml:space="preserve"> год и с просьбой рассмотреть вопрос без участия представителей </w:t>
      </w:r>
      <w:r w:rsidRPr="00F70654">
        <w:rPr>
          <w:sz w:val="24"/>
          <w:szCs w:val="24"/>
          <w:lang w:eastAsia="x-none"/>
        </w:rPr>
        <w:t xml:space="preserve">Организации </w:t>
      </w:r>
      <w:r w:rsidRPr="00F70654">
        <w:rPr>
          <w:sz w:val="24"/>
          <w:szCs w:val="24"/>
          <w:lang w:val="x-none" w:eastAsia="x-none"/>
        </w:rPr>
        <w:t>(</w:t>
      </w:r>
      <w:proofErr w:type="spellStart"/>
      <w:r w:rsidRPr="00F70654">
        <w:rPr>
          <w:sz w:val="24"/>
          <w:szCs w:val="24"/>
          <w:lang w:val="x-none" w:eastAsia="x-none"/>
        </w:rPr>
        <w:t>вх</w:t>
      </w:r>
      <w:proofErr w:type="spellEnd"/>
      <w:r w:rsidRPr="00F70654">
        <w:rPr>
          <w:sz w:val="24"/>
          <w:szCs w:val="24"/>
          <w:lang w:val="x-none" w:eastAsia="x-none"/>
        </w:rPr>
        <w:t>.</w:t>
      </w:r>
      <w:proofErr w:type="gramEnd"/>
      <w:r w:rsidRPr="00F70654">
        <w:rPr>
          <w:sz w:val="24"/>
          <w:szCs w:val="24"/>
          <w:lang w:val="x-none" w:eastAsia="x-none"/>
        </w:rPr>
        <w:t xml:space="preserve"> ЛенРТК № </w:t>
      </w:r>
      <w:r w:rsidRPr="00F70654">
        <w:rPr>
          <w:sz w:val="24"/>
          <w:szCs w:val="24"/>
          <w:lang w:eastAsia="x-none"/>
        </w:rPr>
        <w:t>КТ-1-5814/2018 от 24.10.2018</w:t>
      </w:r>
      <w:r w:rsidRPr="00F70654">
        <w:rPr>
          <w:sz w:val="24"/>
          <w:szCs w:val="24"/>
          <w:lang w:val="x-none" w:eastAsia="x-none"/>
        </w:rPr>
        <w:t>)</w:t>
      </w:r>
      <w:r w:rsidRPr="00F70654">
        <w:rPr>
          <w:sz w:val="24"/>
          <w:szCs w:val="24"/>
          <w:lang w:eastAsia="x-none"/>
        </w:rPr>
        <w:t>.</w:t>
      </w:r>
    </w:p>
    <w:p w:rsidR="00F70654" w:rsidRPr="00F70654" w:rsidRDefault="00F70654" w:rsidP="00F70654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70654" w:rsidRPr="00F70654" w:rsidRDefault="00F70654" w:rsidP="00F70654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F70654">
        <w:rPr>
          <w:b/>
          <w:sz w:val="24"/>
          <w:szCs w:val="24"/>
        </w:rPr>
        <w:t xml:space="preserve">Правление приняло решение:  </w:t>
      </w:r>
    </w:p>
    <w:p w:rsidR="00F70654" w:rsidRPr="00F70654" w:rsidRDefault="00F70654" w:rsidP="00F70654">
      <w:pPr>
        <w:rPr>
          <w:sz w:val="24"/>
          <w:szCs w:val="24"/>
          <w:lang w:eastAsia="ar-SA"/>
        </w:rPr>
      </w:pPr>
    </w:p>
    <w:p w:rsidR="00F70654" w:rsidRPr="00F70654" w:rsidRDefault="00F70654" w:rsidP="00F70654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proofErr w:type="gramStart"/>
      <w:r w:rsidRPr="00F70654">
        <w:rPr>
          <w:sz w:val="24"/>
          <w:szCs w:val="24"/>
          <w:lang w:eastAsia="ar-SA"/>
        </w:rPr>
        <w:t xml:space="preserve">В соответствии с п. 4 статьи </w:t>
      </w:r>
      <w:r w:rsidRPr="00F70654">
        <w:rPr>
          <w:sz w:val="24"/>
          <w:szCs w:val="24"/>
          <w:lang w:val="en-US" w:eastAsia="ar-SA"/>
        </w:rPr>
        <w:t>II</w:t>
      </w:r>
      <w:r w:rsidRPr="00F70654">
        <w:rPr>
          <w:sz w:val="24"/>
          <w:szCs w:val="24"/>
          <w:lang w:eastAsia="ar-SA"/>
        </w:rPr>
        <w:t xml:space="preserve"> Методических указаний расчетный объем отпуска воды, объем принятых сточных вод, оказываемых услуг определяются на очередной год и каждый год в течение долгосрочного периода регулирования (при установлении тарифов на долгосрочный </w:t>
      </w:r>
      <w:r w:rsidRPr="00F70654">
        <w:rPr>
          <w:sz w:val="24"/>
          <w:szCs w:val="24"/>
          <w:lang w:eastAsia="ar-SA"/>
        </w:rPr>
        <w:lastRenderedPageBreak/>
        <w:t>период регулирования), исходя из фактического объема отпуска воды (приема сточных вод) за последний отчетный год и динамики отпуска воды (приема с</w:t>
      </w:r>
      <w:r w:rsidR="00C0201C">
        <w:rPr>
          <w:sz w:val="24"/>
          <w:szCs w:val="24"/>
          <w:lang w:eastAsia="ar-SA"/>
        </w:rPr>
        <w:t>точных вод) за последние</w:t>
      </w:r>
      <w:proofErr w:type="gramEnd"/>
      <w:r w:rsidR="00C0201C">
        <w:rPr>
          <w:sz w:val="24"/>
          <w:szCs w:val="24"/>
          <w:lang w:eastAsia="ar-SA"/>
        </w:rPr>
        <w:t xml:space="preserve"> 3 года.</w:t>
      </w:r>
      <w:r w:rsidRPr="00F70654">
        <w:rPr>
          <w:sz w:val="24"/>
          <w:szCs w:val="24"/>
          <w:lang w:eastAsia="ar-SA"/>
        </w:rPr>
        <w:t xml:space="preserve"> </w:t>
      </w:r>
    </w:p>
    <w:p w:rsidR="00F70654" w:rsidRPr="00F70654" w:rsidRDefault="00F70654" w:rsidP="00F70654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proofErr w:type="gramStart"/>
      <w:r w:rsidRPr="00F70654">
        <w:rPr>
          <w:sz w:val="24"/>
          <w:szCs w:val="24"/>
          <w:lang w:eastAsia="ar-SA"/>
        </w:rPr>
        <w:t xml:space="preserve">На основании вышеизложенного, а также, учитывая факт, что ГКУЗ ЛО «ДПБ» оказывал услуги в сфере водоснабжения не полный 2016 год (тарифы для ГКУЗ ЛО «ДПБ» установлены приказом ЛенРТК от 19.05.2016 № 38-п), ЛенРТК не имеет возможности произвести расчет объемов отпущенной питьевой воды ГКУЗ ЛО «ДПБ» в соответствии с п. 4, 5, 8 статьи </w:t>
      </w:r>
      <w:r w:rsidRPr="00F70654">
        <w:rPr>
          <w:sz w:val="24"/>
          <w:szCs w:val="24"/>
          <w:lang w:val="en-US" w:eastAsia="ar-SA"/>
        </w:rPr>
        <w:t>II</w:t>
      </w:r>
      <w:r w:rsidRPr="00F70654">
        <w:rPr>
          <w:sz w:val="24"/>
          <w:szCs w:val="24"/>
          <w:lang w:eastAsia="ar-SA"/>
        </w:rPr>
        <w:t xml:space="preserve"> Методических указаний</w:t>
      </w:r>
      <w:r w:rsidR="00C0201C">
        <w:rPr>
          <w:sz w:val="24"/>
          <w:szCs w:val="24"/>
          <w:lang w:eastAsia="ar-SA"/>
        </w:rPr>
        <w:t>.</w:t>
      </w:r>
      <w:r w:rsidRPr="00F70654">
        <w:rPr>
          <w:sz w:val="24"/>
          <w:szCs w:val="24"/>
          <w:lang w:eastAsia="ar-SA"/>
        </w:rPr>
        <w:t xml:space="preserve"> </w:t>
      </w:r>
      <w:proofErr w:type="gramEnd"/>
    </w:p>
    <w:p w:rsidR="00F70654" w:rsidRPr="00F70654" w:rsidRDefault="00F70654" w:rsidP="00F70654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 w:rsidRPr="00F70654">
        <w:rPr>
          <w:sz w:val="24"/>
          <w:szCs w:val="24"/>
          <w:lang w:eastAsia="ar-SA"/>
        </w:rPr>
        <w:t>Таким образом, при определении показателей объема отпущенной питьевой воды на 2019, ЛенРТК исходил из данных, согласно представленной ГКУЗ ЛО «ДПБ» формы статистической отчетности 2-ТП Вод</w:t>
      </w:r>
      <w:proofErr w:type="gramStart"/>
      <w:r w:rsidR="009E1BE2">
        <w:rPr>
          <w:sz w:val="24"/>
          <w:szCs w:val="24"/>
          <w:lang w:eastAsia="ar-SA"/>
        </w:rPr>
        <w:t>.</w:t>
      </w:r>
      <w:proofErr w:type="gramEnd"/>
      <w:r w:rsidR="009E1BE2">
        <w:rPr>
          <w:sz w:val="24"/>
          <w:szCs w:val="24"/>
          <w:lang w:eastAsia="ar-SA"/>
        </w:rPr>
        <w:t xml:space="preserve"> </w:t>
      </w:r>
      <w:proofErr w:type="spellStart"/>
      <w:proofErr w:type="gramStart"/>
      <w:r w:rsidRPr="00F70654">
        <w:rPr>
          <w:sz w:val="24"/>
          <w:szCs w:val="24"/>
          <w:lang w:eastAsia="ar-SA"/>
        </w:rPr>
        <w:t>х</w:t>
      </w:r>
      <w:proofErr w:type="gramEnd"/>
      <w:r w:rsidRPr="00F70654">
        <w:rPr>
          <w:sz w:val="24"/>
          <w:szCs w:val="24"/>
          <w:lang w:eastAsia="ar-SA"/>
        </w:rPr>
        <w:t>оз</w:t>
      </w:r>
      <w:proofErr w:type="spellEnd"/>
      <w:r w:rsidRPr="00F70654">
        <w:rPr>
          <w:sz w:val="24"/>
          <w:szCs w:val="24"/>
          <w:lang w:eastAsia="ar-SA"/>
        </w:rPr>
        <w:t xml:space="preserve"> и производственной программы в сфере водоснабжения на период регулирования 2019 год:</w:t>
      </w:r>
    </w:p>
    <w:p w:rsidR="00F70654" w:rsidRPr="00F70654" w:rsidRDefault="00F70654" w:rsidP="00F70654">
      <w:pPr>
        <w:tabs>
          <w:tab w:val="left" w:pos="851"/>
          <w:tab w:val="left" w:pos="993"/>
        </w:tabs>
        <w:ind w:right="-52" w:firstLine="567"/>
        <w:jc w:val="both"/>
        <w:rPr>
          <w:i/>
          <w:sz w:val="24"/>
          <w:szCs w:val="24"/>
          <w:lang w:eastAsia="ar-SA"/>
        </w:rPr>
      </w:pPr>
      <w:r w:rsidRPr="00F70654">
        <w:rPr>
          <w:i/>
          <w:sz w:val="24"/>
          <w:szCs w:val="24"/>
          <w:lang w:eastAsia="ar-SA"/>
        </w:rPr>
        <w:t>Питьевая вода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0"/>
        <w:gridCol w:w="850"/>
        <w:gridCol w:w="991"/>
        <w:gridCol w:w="1133"/>
        <w:gridCol w:w="1275"/>
        <w:gridCol w:w="991"/>
        <w:gridCol w:w="2550"/>
      </w:tblGrid>
      <w:tr w:rsidR="00F70654" w:rsidRPr="00F70654" w:rsidTr="00F70654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 xml:space="preserve">№ </w:t>
            </w:r>
            <w:proofErr w:type="gramStart"/>
            <w:r w:rsidRPr="00F70654">
              <w:rPr>
                <w:lang w:eastAsia="ar-SA"/>
              </w:rPr>
              <w:t>п</w:t>
            </w:r>
            <w:proofErr w:type="gramEnd"/>
            <w:r w:rsidRPr="00F70654">
              <w:rPr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ind w:right="-52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Утверждено ЛенРТК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ind w:right="-52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План Организации на 2019год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ind w:right="-52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Корректировка ЛенРТК на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ind w:right="-52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ind w:right="-52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 xml:space="preserve">Причины </w:t>
            </w:r>
            <w:r w:rsidRPr="00F70654">
              <w:rPr>
                <w:i/>
                <w:lang w:eastAsia="ar-SA"/>
              </w:rPr>
              <w:br/>
              <w:t>корректировки</w:t>
            </w:r>
          </w:p>
        </w:tc>
      </w:tr>
      <w:tr w:rsidR="00F70654" w:rsidRPr="00F70654" w:rsidTr="00F70654">
        <w:trPr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8</w:t>
            </w:r>
          </w:p>
        </w:tc>
      </w:tr>
      <w:tr w:rsidR="00F70654" w:rsidRPr="00F70654" w:rsidTr="00F70654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r w:rsidRPr="00F70654">
              <w:t>Поднято воды насосными станциями 1-го подъема,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тыс</w:t>
            </w:r>
            <w:proofErr w:type="gramStart"/>
            <w:r w:rsidRPr="00F70654">
              <w:t>.м</w:t>
            </w:r>
            <w:proofErr w:type="gramEnd"/>
            <w:r w:rsidRPr="00F70654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51,56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51,47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51,56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54" w:rsidRPr="00F70654" w:rsidRDefault="00F70654" w:rsidP="00F70654">
            <w:pPr>
              <w:jc w:val="both"/>
              <w:rPr>
                <w:lang w:eastAsia="ar-SA"/>
              </w:rPr>
            </w:pPr>
          </w:p>
        </w:tc>
      </w:tr>
      <w:tr w:rsidR="00F70654" w:rsidRPr="00F70654" w:rsidTr="00F70654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r w:rsidRPr="00F70654">
              <w:t xml:space="preserve">из подземных </w:t>
            </w:r>
            <w:proofErr w:type="spellStart"/>
            <w:r w:rsidRPr="00F70654">
              <w:t>водоисточников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тыс</w:t>
            </w:r>
            <w:proofErr w:type="gramStart"/>
            <w:r w:rsidRPr="00F70654">
              <w:t>.м</w:t>
            </w:r>
            <w:proofErr w:type="gramEnd"/>
            <w:r w:rsidRPr="00F70654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51,56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51,47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51,56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</w:p>
        </w:tc>
      </w:tr>
      <w:tr w:rsidR="00F70654" w:rsidRPr="00F70654" w:rsidTr="00F70654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r w:rsidRPr="00F70654">
              <w:t>Подано воды в водопроводную сеть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тыс</w:t>
            </w:r>
            <w:proofErr w:type="gramStart"/>
            <w:r w:rsidRPr="00F70654">
              <w:t>.м</w:t>
            </w:r>
            <w:proofErr w:type="gramEnd"/>
            <w:r w:rsidRPr="00F70654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51,56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51,47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51,56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54" w:rsidRPr="00F70654" w:rsidRDefault="00F70654" w:rsidP="00F70654">
            <w:pPr>
              <w:jc w:val="both"/>
              <w:rPr>
                <w:lang w:eastAsia="ar-SA"/>
              </w:rPr>
            </w:pPr>
          </w:p>
        </w:tc>
      </w:tr>
      <w:tr w:rsidR="00F70654" w:rsidRPr="00F70654" w:rsidTr="00F70654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r w:rsidRPr="00F70654">
              <w:t>Потери воды в водопроводных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тыс</w:t>
            </w:r>
            <w:proofErr w:type="gramStart"/>
            <w:r w:rsidRPr="00F70654">
              <w:t>.м</w:t>
            </w:r>
            <w:proofErr w:type="gramEnd"/>
            <w:r w:rsidRPr="00F70654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54" w:rsidRPr="00F70654" w:rsidRDefault="00F70654" w:rsidP="00F70654">
            <w:pPr>
              <w:jc w:val="both"/>
              <w:rPr>
                <w:lang w:eastAsia="ar-SA"/>
              </w:rPr>
            </w:pPr>
          </w:p>
        </w:tc>
      </w:tr>
      <w:tr w:rsidR="00F70654" w:rsidRPr="00F70654" w:rsidTr="00F70654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r w:rsidRPr="00F70654">
              <w:t>Потери воды в водопроводных сетях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1,61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54" w:rsidRPr="00F70654" w:rsidRDefault="00F70654" w:rsidP="00F70654">
            <w:pPr>
              <w:jc w:val="both"/>
              <w:rPr>
                <w:lang w:eastAsia="ar-SA"/>
              </w:rPr>
            </w:pPr>
          </w:p>
        </w:tc>
      </w:tr>
      <w:tr w:rsidR="00F70654" w:rsidRPr="00F70654" w:rsidTr="00F70654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r w:rsidRPr="00F70654">
              <w:t>Отпущено воды из водопроводной сети,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тыс</w:t>
            </w:r>
            <w:proofErr w:type="gramStart"/>
            <w:r w:rsidRPr="00F70654">
              <w:t>.м</w:t>
            </w:r>
            <w:proofErr w:type="gramEnd"/>
            <w:r w:rsidRPr="00F70654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50,73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50,63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50,73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54" w:rsidRPr="00F70654" w:rsidRDefault="00F70654" w:rsidP="00F70654">
            <w:pPr>
              <w:jc w:val="both"/>
              <w:rPr>
                <w:lang w:eastAsia="ar-SA"/>
              </w:rPr>
            </w:pPr>
          </w:p>
        </w:tc>
      </w:tr>
      <w:tr w:rsidR="00F70654" w:rsidRPr="00F70654" w:rsidTr="00F70654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5.1.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r w:rsidRPr="00F70654">
              <w:t>на нужды собственных подразделений (цехов)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тыс</w:t>
            </w:r>
            <w:proofErr w:type="gramStart"/>
            <w:r w:rsidRPr="00F70654">
              <w:t>.м</w:t>
            </w:r>
            <w:proofErr w:type="gramEnd"/>
            <w:r w:rsidRPr="00F70654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37,78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37,68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37,78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54" w:rsidRPr="00F70654" w:rsidRDefault="00F70654" w:rsidP="00F70654">
            <w:pPr>
              <w:jc w:val="both"/>
              <w:rPr>
                <w:lang w:eastAsia="ar-SA"/>
              </w:rPr>
            </w:pPr>
          </w:p>
        </w:tc>
      </w:tr>
      <w:tr w:rsidR="00F70654" w:rsidRPr="00F70654" w:rsidTr="00F70654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r w:rsidRPr="00F70654">
              <w:t>Товарная вода,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тыс</w:t>
            </w:r>
            <w:proofErr w:type="gramStart"/>
            <w:r w:rsidRPr="00F70654">
              <w:t>.м</w:t>
            </w:r>
            <w:proofErr w:type="gramEnd"/>
            <w:r w:rsidRPr="00F70654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12,95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12,95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12,95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54" w:rsidRPr="00F70654" w:rsidRDefault="00F70654" w:rsidP="00F70654">
            <w:pPr>
              <w:jc w:val="both"/>
              <w:rPr>
                <w:lang w:eastAsia="ar-SA"/>
              </w:rPr>
            </w:pPr>
          </w:p>
        </w:tc>
      </w:tr>
      <w:tr w:rsidR="00F70654" w:rsidRPr="00F70654" w:rsidTr="00F70654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r w:rsidRPr="00F70654">
              <w:t>Расход электроэнергии, 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proofErr w:type="spellStart"/>
            <w:r w:rsidRPr="00F70654">
              <w:t>тыс</w:t>
            </w:r>
            <w:proofErr w:type="gramStart"/>
            <w:r w:rsidRPr="00F70654">
              <w:t>.к</w:t>
            </w:r>
            <w:proofErr w:type="gramEnd"/>
            <w:r w:rsidRPr="00F70654">
              <w:t>Вт.ч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32,35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38,69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32,63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+0,28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both"/>
              <w:rPr>
                <w:lang w:eastAsia="ar-SA"/>
              </w:rPr>
            </w:pPr>
            <w:r w:rsidRPr="00F70654">
              <w:rPr>
                <w:lang w:eastAsia="ar-SA"/>
              </w:rPr>
              <w:t>Величина скорректирована с учетом принятого расхода электроэнергии на общепроизводственные нужды</w:t>
            </w:r>
          </w:p>
        </w:tc>
      </w:tr>
      <w:tr w:rsidR="00F70654" w:rsidRPr="00F70654" w:rsidTr="00F70654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7.1.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r w:rsidRPr="00F70654">
              <w:t>на технологические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proofErr w:type="spellStart"/>
            <w:r w:rsidRPr="00F70654">
              <w:t>тыс</w:t>
            </w:r>
            <w:proofErr w:type="gramStart"/>
            <w:r w:rsidRPr="00F70654">
              <w:t>.к</w:t>
            </w:r>
            <w:proofErr w:type="gramEnd"/>
            <w:r w:rsidRPr="00F70654">
              <w:t>Вт.ч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32,25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38,31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32,25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54" w:rsidRPr="00F70654" w:rsidRDefault="00F70654" w:rsidP="00F70654">
            <w:pPr>
              <w:jc w:val="both"/>
              <w:rPr>
                <w:lang w:eastAsia="ar-SA"/>
              </w:rPr>
            </w:pPr>
          </w:p>
        </w:tc>
      </w:tr>
      <w:tr w:rsidR="00F70654" w:rsidRPr="00F70654" w:rsidTr="00F70654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7.1.1.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r w:rsidRPr="00F70654">
              <w:t>удельный расход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proofErr w:type="spellStart"/>
            <w:r w:rsidRPr="00F70654">
              <w:t>кВт</w:t>
            </w:r>
            <w:proofErr w:type="gramStart"/>
            <w:r w:rsidRPr="00F70654">
              <w:t>.ч</w:t>
            </w:r>
            <w:proofErr w:type="spellEnd"/>
            <w:proofErr w:type="gramEnd"/>
            <w:r w:rsidRPr="00F70654">
              <w:t>/м</w:t>
            </w:r>
            <w:r w:rsidRPr="00F70654">
              <w:rPr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0,63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</w:p>
        </w:tc>
      </w:tr>
      <w:tr w:rsidR="00F70654" w:rsidRPr="00F70654" w:rsidTr="00F70654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r w:rsidRPr="00F70654">
              <w:t>7.2.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r w:rsidRPr="00F70654">
              <w:t>на общепроизводственные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</w:pPr>
            <w:proofErr w:type="spellStart"/>
            <w:r w:rsidRPr="00F70654">
              <w:t>тыс</w:t>
            </w:r>
            <w:proofErr w:type="gramStart"/>
            <w:r w:rsidRPr="00F70654">
              <w:t>.к</w:t>
            </w:r>
            <w:proofErr w:type="gramEnd"/>
            <w:r w:rsidRPr="00F70654">
              <w:t>Вт.ч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+0,28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both"/>
              <w:rPr>
                <w:lang w:eastAsia="ar-SA"/>
              </w:rPr>
            </w:pPr>
            <w:r w:rsidRPr="00F70654">
              <w:rPr>
                <w:lang w:eastAsia="ar-SA"/>
              </w:rPr>
              <w:t xml:space="preserve">Величина принята на уровне показателя, планируемого организацией в 2019, </w:t>
            </w:r>
            <w:r w:rsidRPr="00F70654">
              <w:rPr>
                <w:lang w:eastAsia="ar-SA"/>
              </w:rPr>
              <w:lastRenderedPageBreak/>
              <w:t>согласно представленной производственной программе</w:t>
            </w:r>
          </w:p>
        </w:tc>
      </w:tr>
    </w:tbl>
    <w:p w:rsidR="00F70654" w:rsidRPr="00F70654" w:rsidRDefault="00F70654" w:rsidP="00F70654">
      <w:pPr>
        <w:ind w:firstLine="709"/>
        <w:jc w:val="both"/>
        <w:rPr>
          <w:sz w:val="24"/>
          <w:szCs w:val="24"/>
          <w:lang w:eastAsia="ar-SA"/>
        </w:rPr>
      </w:pPr>
      <w:r w:rsidRPr="00F70654">
        <w:rPr>
          <w:sz w:val="24"/>
          <w:szCs w:val="24"/>
          <w:lang w:eastAsia="ar-SA"/>
        </w:rPr>
        <w:lastRenderedPageBreak/>
        <w:t>Операционные расходы.</w:t>
      </w:r>
    </w:p>
    <w:p w:rsidR="00F70654" w:rsidRPr="00F70654" w:rsidRDefault="00F70654" w:rsidP="00F70654">
      <w:pPr>
        <w:ind w:firstLine="709"/>
        <w:jc w:val="right"/>
        <w:rPr>
          <w:sz w:val="24"/>
          <w:szCs w:val="24"/>
          <w:lang w:eastAsia="ar-SA"/>
        </w:rPr>
      </w:pPr>
      <w:proofErr w:type="spellStart"/>
      <w:r w:rsidRPr="00F70654">
        <w:rPr>
          <w:sz w:val="24"/>
          <w:szCs w:val="24"/>
          <w:lang w:eastAsia="ar-SA"/>
        </w:rPr>
        <w:t>тыс</w:t>
      </w:r>
      <w:proofErr w:type="gramStart"/>
      <w:r w:rsidRPr="00F70654">
        <w:rPr>
          <w:sz w:val="24"/>
          <w:szCs w:val="24"/>
          <w:lang w:eastAsia="ar-SA"/>
        </w:rPr>
        <w:t>.р</w:t>
      </w:r>
      <w:proofErr w:type="gramEnd"/>
      <w:r w:rsidRPr="00F70654">
        <w:rPr>
          <w:sz w:val="24"/>
          <w:szCs w:val="24"/>
          <w:lang w:eastAsia="ar-SA"/>
        </w:rPr>
        <w:t>уб</w:t>
      </w:r>
      <w:proofErr w:type="spellEnd"/>
      <w:r w:rsidRPr="00F70654">
        <w:rPr>
          <w:sz w:val="24"/>
          <w:szCs w:val="24"/>
          <w:lang w:eastAsia="ar-SA"/>
        </w:rPr>
        <w:t>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F70654" w:rsidRPr="00F70654" w:rsidTr="00F7065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b/>
                <w:lang w:eastAsia="ar-SA"/>
              </w:rPr>
            </w:pPr>
            <w:r w:rsidRPr="00F70654">
              <w:rPr>
                <w:b/>
                <w:lang w:eastAsia="ar-SA"/>
              </w:rPr>
              <w:t>Товары, услуги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b/>
                <w:lang w:eastAsia="ar-SA"/>
              </w:rPr>
            </w:pPr>
            <w:r w:rsidRPr="00F70654">
              <w:rPr>
                <w:b/>
                <w:lang w:eastAsia="ar-SA"/>
              </w:rPr>
              <w:t xml:space="preserve">Принято на 2019 г. </w:t>
            </w:r>
          </w:p>
        </w:tc>
      </w:tr>
      <w:tr w:rsidR="00F70654" w:rsidRPr="00F70654" w:rsidTr="00F70654">
        <w:trPr>
          <w:trHeight w:val="3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Питьевая вода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952,46</w:t>
            </w:r>
          </w:p>
        </w:tc>
      </w:tr>
    </w:tbl>
    <w:p w:rsidR="00F70654" w:rsidRPr="00F70654" w:rsidRDefault="00F70654" w:rsidP="00F70654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 w:rsidRPr="00F70654">
        <w:rPr>
          <w:sz w:val="24"/>
          <w:szCs w:val="24"/>
          <w:lang w:eastAsia="ar-SA"/>
        </w:rPr>
        <w:t>Корректировка расходов на энергетические ресурсы.</w:t>
      </w:r>
    </w:p>
    <w:p w:rsidR="00F70654" w:rsidRPr="00F70654" w:rsidRDefault="00F70654" w:rsidP="00F70654">
      <w:pPr>
        <w:ind w:firstLine="709"/>
        <w:jc w:val="both"/>
        <w:rPr>
          <w:sz w:val="24"/>
          <w:szCs w:val="24"/>
          <w:lang w:eastAsia="ar-SA"/>
        </w:rPr>
      </w:pPr>
      <w:r w:rsidRPr="00F70654">
        <w:rPr>
          <w:sz w:val="24"/>
          <w:szCs w:val="24"/>
          <w:lang w:eastAsia="ar-SA"/>
        </w:rPr>
        <w:t>В соответствии с п. 64, 76 и 80 Основ ценообразования, утвержденных Постановлением № 406, а также с учетом параметров Прогноза, расходы на электрическую энергию корректируются.</w:t>
      </w:r>
    </w:p>
    <w:p w:rsidR="00F70654" w:rsidRPr="00F70654" w:rsidRDefault="00F70654" w:rsidP="00F70654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 w:rsidRPr="00F70654">
        <w:rPr>
          <w:sz w:val="24"/>
          <w:szCs w:val="24"/>
          <w:lang w:eastAsia="ar-SA"/>
        </w:rPr>
        <w:t>Энергоснабжение объектов водоснабжения, используемых ГКУЗ ЛО «ДПБ» для осуществления деятельности в сфере холодного водоснабжения (питьевая вода), осуществляется по договорам энергоснабжения с АО «Петербургская сбытовая компания» от 01.01.2017 № 47300000300587 и от 01.01.2018 № 47300000300587, по результату действия которых организацией направлены копии счетов-фактур за 12 месяцев 2017 года.</w:t>
      </w:r>
    </w:p>
    <w:p w:rsidR="00F70654" w:rsidRPr="00F70654" w:rsidRDefault="00F70654" w:rsidP="00F70654">
      <w:pPr>
        <w:tabs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r w:rsidRPr="00F70654">
        <w:rPr>
          <w:sz w:val="24"/>
          <w:szCs w:val="24"/>
          <w:lang w:eastAsia="ar-SA"/>
        </w:rPr>
        <w:t>В результате анализа представленных ГКУЗ ЛО «ДПБ» счетов-фактур по отпущенной электрической энергии ЛенРТК определена величина затрат на энергетические ресурсы, которая составит:</w:t>
      </w:r>
    </w:p>
    <w:p w:rsidR="00F70654" w:rsidRPr="00F70654" w:rsidRDefault="00F70654" w:rsidP="00F70654">
      <w:pPr>
        <w:tabs>
          <w:tab w:val="left" w:pos="993"/>
        </w:tabs>
        <w:ind w:firstLine="709"/>
        <w:jc w:val="right"/>
        <w:rPr>
          <w:sz w:val="24"/>
          <w:szCs w:val="24"/>
          <w:lang w:eastAsia="ar-SA"/>
        </w:rPr>
      </w:pPr>
      <w:r w:rsidRPr="00F70654">
        <w:rPr>
          <w:sz w:val="24"/>
          <w:szCs w:val="24"/>
          <w:lang w:eastAsia="ar-SA"/>
        </w:rPr>
        <w:t xml:space="preserve"> </w:t>
      </w:r>
      <w:proofErr w:type="spellStart"/>
      <w:r w:rsidRPr="00F70654">
        <w:rPr>
          <w:sz w:val="24"/>
          <w:szCs w:val="24"/>
          <w:lang w:eastAsia="ar-SA"/>
        </w:rPr>
        <w:t>тыс</w:t>
      </w:r>
      <w:proofErr w:type="gramStart"/>
      <w:r w:rsidRPr="00F70654">
        <w:rPr>
          <w:sz w:val="24"/>
          <w:szCs w:val="24"/>
          <w:lang w:eastAsia="ar-SA"/>
        </w:rPr>
        <w:t>.р</w:t>
      </w:r>
      <w:proofErr w:type="gramEnd"/>
      <w:r w:rsidRPr="00F70654">
        <w:rPr>
          <w:sz w:val="24"/>
          <w:szCs w:val="24"/>
          <w:lang w:eastAsia="ar-SA"/>
        </w:rPr>
        <w:t>уб</w:t>
      </w:r>
      <w:proofErr w:type="spellEnd"/>
      <w:r w:rsidRPr="00F70654">
        <w:rPr>
          <w:sz w:val="24"/>
          <w:szCs w:val="24"/>
          <w:lang w:eastAsia="ar-SA"/>
        </w:rPr>
        <w:t>.</w:t>
      </w:r>
    </w:p>
    <w:tbl>
      <w:tblPr>
        <w:tblW w:w="10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409"/>
        <w:gridCol w:w="1700"/>
        <w:gridCol w:w="1274"/>
        <w:gridCol w:w="1275"/>
        <w:gridCol w:w="3258"/>
      </w:tblGrid>
      <w:tr w:rsidR="00F70654" w:rsidRPr="00F70654" w:rsidTr="00F706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 xml:space="preserve">№ </w:t>
            </w:r>
            <w:proofErr w:type="gramStart"/>
            <w:r w:rsidRPr="00F70654">
              <w:rPr>
                <w:i/>
                <w:lang w:eastAsia="ar-SA"/>
              </w:rPr>
              <w:t>п</w:t>
            </w:r>
            <w:proofErr w:type="gramEnd"/>
            <w:r w:rsidRPr="00F70654"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Товары,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План организации на 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Корректировка ЛенРТК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Причины отклонения</w:t>
            </w:r>
          </w:p>
        </w:tc>
      </w:tr>
      <w:tr w:rsidR="00F70654" w:rsidRPr="00F70654" w:rsidTr="00F70654">
        <w:trPr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i/>
                <w:lang w:eastAsia="ar-SA"/>
              </w:rPr>
            </w:pPr>
            <w:r w:rsidRPr="00F70654"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ind w:right="-52"/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192,65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ind w:right="-52"/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147,50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-45,15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ind w:right="-53"/>
              <w:jc w:val="both"/>
              <w:rPr>
                <w:lang w:eastAsia="ar-SA"/>
              </w:rPr>
            </w:pPr>
            <w:proofErr w:type="gramStart"/>
            <w:r w:rsidRPr="00F70654">
              <w:rPr>
                <w:lang w:eastAsia="ar-SA"/>
              </w:rPr>
              <w:t>Затраты определены исходя из объема электрической энергии на технологические и общепроизводственные нужды, принятые ЛенРТК на 2019 год, и среднегодового тарифа на покупку электрической энергии, полученного путем двойной индексации на 3% (на 2018 и 20149 гг. с учетом Прогноза и Сценарных условий развития экономики на 2018 и плановый период 2019 и 2020 гг.) среднегодового тарифа на электроэнергию, сложившегося из представленных ГКУЗ</w:t>
            </w:r>
            <w:proofErr w:type="gramEnd"/>
            <w:r w:rsidRPr="00F70654">
              <w:rPr>
                <w:lang w:eastAsia="ar-SA"/>
              </w:rPr>
              <w:t xml:space="preserve"> ЛО «ДПБ» счетов-фактур по факту 2017 года </w:t>
            </w:r>
          </w:p>
        </w:tc>
      </w:tr>
    </w:tbl>
    <w:p w:rsidR="00F70654" w:rsidRPr="00F70654" w:rsidRDefault="00F70654" w:rsidP="00F70654">
      <w:pPr>
        <w:tabs>
          <w:tab w:val="left" w:pos="1134"/>
        </w:tabs>
        <w:jc w:val="both"/>
        <w:rPr>
          <w:sz w:val="24"/>
          <w:szCs w:val="24"/>
          <w:lang w:eastAsia="ar-SA"/>
        </w:rPr>
      </w:pPr>
      <w:r w:rsidRPr="00F70654">
        <w:rPr>
          <w:sz w:val="24"/>
          <w:szCs w:val="24"/>
          <w:lang w:eastAsia="ar-SA"/>
        </w:rPr>
        <w:t>Корректировка неподконтрольных расходов.</w:t>
      </w:r>
    </w:p>
    <w:p w:rsidR="00F70654" w:rsidRPr="00F70654" w:rsidRDefault="00F70654" w:rsidP="00F70654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 w:rsidRPr="00F70654">
        <w:rPr>
          <w:sz w:val="24"/>
          <w:szCs w:val="24"/>
          <w:lang w:eastAsia="ar-SA"/>
        </w:rPr>
        <w:t>В соответствии с пунктом 80 Основ ценообразования в сфере водоснабжения и водоотведения, утвержденных  Постановления № 406, корректировка НВВ производится с учетом фактически достигнутого уровня неподконтрольных расходов.</w:t>
      </w:r>
    </w:p>
    <w:p w:rsidR="00F70654" w:rsidRPr="00F70654" w:rsidRDefault="00F70654" w:rsidP="00F70654">
      <w:pPr>
        <w:tabs>
          <w:tab w:val="left" w:pos="1134"/>
        </w:tabs>
        <w:spacing w:line="276" w:lineRule="auto"/>
        <w:ind w:firstLine="709"/>
        <w:jc w:val="right"/>
        <w:rPr>
          <w:sz w:val="24"/>
          <w:szCs w:val="24"/>
          <w:lang w:eastAsia="ar-SA"/>
        </w:rPr>
      </w:pPr>
      <w:r w:rsidRPr="00F70654">
        <w:rPr>
          <w:sz w:val="24"/>
          <w:szCs w:val="24"/>
          <w:lang w:eastAsia="ar-SA"/>
        </w:rPr>
        <w:t>тыс. руб.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3"/>
        <w:gridCol w:w="1516"/>
        <w:gridCol w:w="1357"/>
        <w:gridCol w:w="1708"/>
        <w:gridCol w:w="1102"/>
        <w:gridCol w:w="4138"/>
      </w:tblGrid>
      <w:tr w:rsidR="00F70654" w:rsidRPr="00F70654" w:rsidTr="00F706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 xml:space="preserve">№ </w:t>
            </w:r>
            <w:proofErr w:type="gramStart"/>
            <w:r w:rsidRPr="00F70654">
              <w:rPr>
                <w:i/>
                <w:lang w:eastAsia="ar-SA"/>
              </w:rPr>
              <w:t>п</w:t>
            </w:r>
            <w:proofErr w:type="gramEnd"/>
            <w:r w:rsidRPr="00F70654">
              <w:rPr>
                <w:i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Товары, услуги/</w:t>
            </w:r>
          </w:p>
          <w:p w:rsidR="00F70654" w:rsidRPr="00F70654" w:rsidRDefault="00F70654" w:rsidP="00F70654">
            <w:pPr>
              <w:snapToGrid w:val="0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План Организации</w:t>
            </w:r>
          </w:p>
          <w:p w:rsidR="00F70654" w:rsidRPr="00F70654" w:rsidRDefault="00F70654" w:rsidP="00F70654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на 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Корректировка ЛенРТК 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Причины отклонения</w:t>
            </w:r>
          </w:p>
        </w:tc>
      </w:tr>
      <w:tr w:rsidR="00F70654" w:rsidRPr="00F70654" w:rsidTr="00F706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Питьевая 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70654" w:rsidRPr="00F70654" w:rsidRDefault="00F70654" w:rsidP="00F70654">
            <w:pPr>
              <w:spacing w:line="276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0654" w:rsidRPr="00F70654" w:rsidRDefault="00F70654" w:rsidP="00F70654">
            <w:pPr>
              <w:spacing w:line="276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54" w:rsidRPr="00F70654" w:rsidRDefault="00F70654" w:rsidP="00F70654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70654" w:rsidRPr="00F70654" w:rsidRDefault="00F70654" w:rsidP="00F70654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</w:p>
        </w:tc>
      </w:tr>
      <w:tr w:rsidR="00F70654" w:rsidRPr="00F70654" w:rsidTr="009E1BE2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i/>
                <w:lang w:eastAsia="ar-SA"/>
              </w:rPr>
            </w:pPr>
            <w:r w:rsidRPr="00F70654">
              <w:rPr>
                <w:lang w:eastAsia="ar-SA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i/>
                <w:lang w:eastAsia="ar-SA"/>
              </w:rPr>
            </w:pPr>
            <w:r w:rsidRPr="00F70654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9,86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+9,86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654" w:rsidRPr="00F70654" w:rsidRDefault="00F70654" w:rsidP="00F70654">
            <w:pPr>
              <w:snapToGrid w:val="0"/>
              <w:ind w:right="-53"/>
              <w:rPr>
                <w:lang w:eastAsia="ar-SA"/>
              </w:rPr>
            </w:pPr>
            <w:proofErr w:type="gramStart"/>
            <w:r w:rsidRPr="00F70654">
              <w:rPr>
                <w:lang w:eastAsia="ar-SA"/>
              </w:rPr>
              <w:t xml:space="preserve">Величина расхода определена с учетом представленной копии лицензии на пользование недрами (ВЭ серия ЛОД № 03348), налоговыми декларациями по факту 2017 года, а также исходя из принятого ЛенРТК объема поднятой из подземных </w:t>
            </w:r>
            <w:proofErr w:type="spellStart"/>
            <w:r w:rsidRPr="00F70654">
              <w:rPr>
                <w:lang w:eastAsia="ar-SA"/>
              </w:rPr>
              <w:t>водоисточников</w:t>
            </w:r>
            <w:proofErr w:type="spellEnd"/>
            <w:r w:rsidRPr="00F70654">
              <w:rPr>
                <w:lang w:eastAsia="ar-SA"/>
              </w:rPr>
              <w:t xml:space="preserve"> воды, объема товарной реализации услуги населению и актуальных налоговых ставок, утвержденных п. 1, 1.1 статьи 333.12 в ред. Федерального закона от 24.11.2014 № 366-ФЗ и коэффициента 2018 </w:t>
            </w:r>
            <w:r w:rsidRPr="00F70654">
              <w:rPr>
                <w:lang w:eastAsia="ar-SA"/>
              </w:rPr>
              <w:lastRenderedPageBreak/>
              <w:t>года, утвержденного</w:t>
            </w:r>
            <w:proofErr w:type="gramEnd"/>
            <w:r w:rsidRPr="00F70654">
              <w:rPr>
                <w:lang w:eastAsia="ar-SA"/>
              </w:rPr>
              <w:t xml:space="preserve"> </w:t>
            </w:r>
            <w:proofErr w:type="spellStart"/>
            <w:r w:rsidRPr="00F70654">
              <w:rPr>
                <w:lang w:eastAsia="ar-SA"/>
              </w:rPr>
              <w:t>пп</w:t>
            </w:r>
            <w:proofErr w:type="spellEnd"/>
            <w:r w:rsidRPr="00F70654">
              <w:rPr>
                <w:lang w:eastAsia="ar-SA"/>
              </w:rPr>
              <w:t xml:space="preserve"> а) статьи 1 ПП РФ от 26.12.2014 № 1509. </w:t>
            </w:r>
          </w:p>
          <w:p w:rsidR="00F70654" w:rsidRPr="00F70654" w:rsidRDefault="00F70654" w:rsidP="00F70654">
            <w:pPr>
              <w:snapToGrid w:val="0"/>
              <w:ind w:right="-53"/>
              <w:rPr>
                <w:lang w:eastAsia="ar-SA"/>
              </w:rPr>
            </w:pPr>
          </w:p>
        </w:tc>
      </w:tr>
    </w:tbl>
    <w:p w:rsidR="00F70654" w:rsidRPr="00F70654" w:rsidRDefault="00F70654" w:rsidP="00F70654">
      <w:pPr>
        <w:tabs>
          <w:tab w:val="left" w:pos="1134"/>
        </w:tabs>
        <w:jc w:val="both"/>
        <w:rPr>
          <w:sz w:val="24"/>
          <w:szCs w:val="24"/>
          <w:lang w:eastAsia="ar-SA"/>
        </w:rPr>
      </w:pPr>
      <w:r w:rsidRPr="00F70654">
        <w:rPr>
          <w:sz w:val="24"/>
          <w:szCs w:val="24"/>
          <w:lang w:eastAsia="ar-SA"/>
        </w:rPr>
        <w:lastRenderedPageBreak/>
        <w:t>Корректировка расходов на амортизацию основных средств и НМА.</w:t>
      </w:r>
    </w:p>
    <w:p w:rsidR="00F70654" w:rsidRPr="00F70654" w:rsidRDefault="00F70654" w:rsidP="009E1BE2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 w:rsidRPr="00F70654">
        <w:rPr>
          <w:sz w:val="24"/>
          <w:szCs w:val="24"/>
          <w:lang w:eastAsia="ar-SA"/>
        </w:rPr>
        <w:t xml:space="preserve">В соответствии с п. 77 Основ ценообразования Постановления № 406 и п. 28 Методических указаний, расходы на амортизацию основных средств и нематериальных активов составят:  </w:t>
      </w:r>
    </w:p>
    <w:p w:rsidR="00F70654" w:rsidRPr="00F70654" w:rsidRDefault="00F70654" w:rsidP="009E1BE2">
      <w:pPr>
        <w:ind w:left="6687" w:firstLine="513"/>
        <w:jc w:val="both"/>
        <w:rPr>
          <w:sz w:val="24"/>
          <w:szCs w:val="24"/>
          <w:lang w:eastAsia="ar-SA"/>
        </w:rPr>
      </w:pPr>
      <w:r w:rsidRPr="00F70654">
        <w:rPr>
          <w:sz w:val="27"/>
          <w:szCs w:val="27"/>
          <w:lang w:eastAsia="ar-SA"/>
        </w:rPr>
        <w:t xml:space="preserve">                    </w:t>
      </w:r>
      <w:proofErr w:type="spellStart"/>
      <w:r w:rsidRPr="00F70654">
        <w:rPr>
          <w:sz w:val="24"/>
          <w:szCs w:val="24"/>
          <w:lang w:eastAsia="ar-SA"/>
        </w:rPr>
        <w:t>тыс</w:t>
      </w:r>
      <w:proofErr w:type="gramStart"/>
      <w:r w:rsidRPr="00F70654">
        <w:rPr>
          <w:sz w:val="24"/>
          <w:szCs w:val="24"/>
          <w:lang w:eastAsia="ar-SA"/>
        </w:rPr>
        <w:t>.р</w:t>
      </w:r>
      <w:proofErr w:type="gramEnd"/>
      <w:r w:rsidRPr="00F70654">
        <w:rPr>
          <w:sz w:val="24"/>
          <w:szCs w:val="24"/>
          <w:lang w:eastAsia="ar-SA"/>
        </w:rPr>
        <w:t>уб</w:t>
      </w:r>
      <w:proofErr w:type="spellEnd"/>
      <w:r w:rsidRPr="00F70654">
        <w:rPr>
          <w:sz w:val="24"/>
          <w:szCs w:val="24"/>
          <w:lang w:eastAsia="ar-SA"/>
        </w:rPr>
        <w:t>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1561"/>
        <w:gridCol w:w="1842"/>
        <w:gridCol w:w="1274"/>
        <w:gridCol w:w="2267"/>
      </w:tblGrid>
      <w:tr w:rsidR="00F70654" w:rsidRPr="00F70654" w:rsidTr="00F706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 xml:space="preserve">№ </w:t>
            </w:r>
            <w:proofErr w:type="gramStart"/>
            <w:r w:rsidRPr="00F70654">
              <w:rPr>
                <w:i/>
                <w:lang w:eastAsia="ar-SA"/>
              </w:rPr>
              <w:t>п</w:t>
            </w:r>
            <w:proofErr w:type="gramEnd"/>
            <w:r w:rsidRPr="00F70654"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План организации  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Корректировка ЛенРТК на 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Отклонение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Причины отклонения</w:t>
            </w:r>
          </w:p>
        </w:tc>
      </w:tr>
      <w:tr w:rsidR="00F70654" w:rsidRPr="00F70654" w:rsidTr="00F70654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Питьевая вода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654" w:rsidRPr="00F70654" w:rsidRDefault="00F70654" w:rsidP="00F70654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654" w:rsidRPr="00F70654" w:rsidRDefault="00F70654" w:rsidP="00F70654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654" w:rsidRPr="00F70654" w:rsidRDefault="00F70654" w:rsidP="00F70654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654" w:rsidRPr="00F70654" w:rsidRDefault="00F70654" w:rsidP="00F70654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F70654" w:rsidRPr="00F70654" w:rsidTr="00F7065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rPr>
                <w:lang w:eastAsia="ar-SA"/>
              </w:rPr>
            </w:pPr>
            <w:r w:rsidRPr="00F70654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25,57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25,57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654" w:rsidRPr="00F70654" w:rsidRDefault="00F70654" w:rsidP="00F70654">
            <w:pPr>
              <w:snapToGrid w:val="0"/>
              <w:jc w:val="center"/>
              <w:rPr>
                <w:i/>
                <w:lang w:eastAsia="ar-SA"/>
              </w:rPr>
            </w:pPr>
            <w:r w:rsidRPr="00F70654">
              <w:rPr>
                <w:i/>
                <w:lang w:eastAsia="ar-SA"/>
              </w:rPr>
              <w:t>-</w:t>
            </w:r>
          </w:p>
        </w:tc>
      </w:tr>
    </w:tbl>
    <w:p w:rsidR="00F70654" w:rsidRPr="00F70654" w:rsidRDefault="00F70654" w:rsidP="00F70654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</w:p>
    <w:p w:rsidR="00F70654" w:rsidRPr="00F70654" w:rsidRDefault="00F70654" w:rsidP="00F70654">
      <w:pPr>
        <w:tabs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 w:rsidRPr="00F70654">
        <w:rPr>
          <w:sz w:val="24"/>
          <w:szCs w:val="24"/>
          <w:lang w:eastAsia="ar-SA"/>
        </w:rPr>
        <w:t xml:space="preserve">Величина </w:t>
      </w:r>
      <w:r w:rsidRPr="00F70654">
        <w:rPr>
          <w:sz w:val="24"/>
          <w:szCs w:val="24"/>
          <w:u w:val="single"/>
          <w:lang w:eastAsia="ar-SA"/>
        </w:rPr>
        <w:t>нормативной прибыли</w:t>
      </w:r>
      <w:r w:rsidRPr="00F70654">
        <w:rPr>
          <w:sz w:val="24"/>
          <w:szCs w:val="24"/>
          <w:lang w:eastAsia="ar-SA"/>
        </w:rPr>
        <w:t xml:space="preserve"> на 2019 год принята ЛенРТК согласно утвержденным долгосрочным параметрам регулирования в размере 0 тыс. руб. (0%)</w:t>
      </w:r>
    </w:p>
    <w:p w:rsidR="00F70654" w:rsidRPr="00F70654" w:rsidRDefault="00F70654" w:rsidP="00F70654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  <w:lang w:eastAsia="ar-SA"/>
        </w:rPr>
      </w:pPr>
      <w:r w:rsidRPr="00F70654">
        <w:rPr>
          <w:sz w:val="24"/>
          <w:szCs w:val="24"/>
          <w:lang w:eastAsia="ar-SA"/>
        </w:rPr>
        <w:t xml:space="preserve">В соответствии с </w:t>
      </w:r>
      <w:proofErr w:type="spellStart"/>
      <w:r w:rsidRPr="00F70654">
        <w:rPr>
          <w:sz w:val="24"/>
          <w:szCs w:val="24"/>
          <w:lang w:eastAsia="ar-SA"/>
        </w:rPr>
        <w:t>пп</w:t>
      </w:r>
      <w:proofErr w:type="spellEnd"/>
      <w:r w:rsidR="00C0201C">
        <w:rPr>
          <w:sz w:val="24"/>
          <w:szCs w:val="24"/>
          <w:lang w:eastAsia="ar-SA"/>
        </w:rPr>
        <w:t>.</w:t>
      </w:r>
      <w:r w:rsidRPr="00F70654">
        <w:rPr>
          <w:sz w:val="24"/>
          <w:szCs w:val="24"/>
          <w:lang w:eastAsia="ar-SA"/>
        </w:rPr>
        <w:t xml:space="preserve"> д</w:t>
      </w:r>
      <w:r w:rsidR="00C0201C">
        <w:rPr>
          <w:sz w:val="24"/>
          <w:szCs w:val="24"/>
          <w:lang w:eastAsia="ar-SA"/>
        </w:rPr>
        <w:t>.</w:t>
      </w:r>
      <w:r w:rsidRPr="00F70654">
        <w:rPr>
          <w:sz w:val="24"/>
          <w:szCs w:val="24"/>
          <w:lang w:eastAsia="ar-SA"/>
        </w:rPr>
        <w:t xml:space="preserve"> п. 26 Правил регулирования тарифов в сфере водоснабжения и водоотведения, утвержденных Постановлением № 406, экспертами ЛенРТК произведен анализ основных показателей деятельности, сложившихся у ГКУЗ ЛО «ДПБ» в 2017 году, в результате которого определена излишне полученная выручка в размере 13,00 тыс. руб.</w:t>
      </w:r>
    </w:p>
    <w:p w:rsidR="00F70654" w:rsidRPr="00F70654" w:rsidRDefault="00F70654" w:rsidP="00F70654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  <w:lang w:eastAsia="ar-SA"/>
        </w:rPr>
      </w:pPr>
      <w:r w:rsidRPr="00F70654">
        <w:rPr>
          <w:sz w:val="24"/>
          <w:szCs w:val="24"/>
          <w:lang w:eastAsia="ar-SA"/>
        </w:rPr>
        <w:t xml:space="preserve">Данный финансовый результат не учтен в формировании тарифов и необходимой валовой выручки ГКУЗ ЛО «ДПБ» на 2019 год в виду выявления расхождений в бухгалтерской отчетности предприятия за 2017 год, что противоречит п. 15 Основ ценообразования в сфере водоснабжения и водоотведения Постановления № 406. </w:t>
      </w:r>
    </w:p>
    <w:p w:rsidR="00F70654" w:rsidRPr="00F70654" w:rsidRDefault="00F70654" w:rsidP="00F70654">
      <w:pPr>
        <w:tabs>
          <w:tab w:val="left" w:pos="567"/>
          <w:tab w:val="left" w:pos="1276"/>
        </w:tabs>
        <w:ind w:left="567"/>
        <w:jc w:val="both"/>
        <w:rPr>
          <w:sz w:val="24"/>
          <w:szCs w:val="24"/>
          <w:lang w:eastAsia="ar-SA"/>
        </w:rPr>
      </w:pPr>
      <w:r w:rsidRPr="00F70654">
        <w:rPr>
          <w:sz w:val="24"/>
          <w:szCs w:val="24"/>
          <w:lang w:eastAsia="ar-SA"/>
        </w:rPr>
        <w:t xml:space="preserve">Таким образом, </w:t>
      </w:r>
      <w:proofErr w:type="gramStart"/>
      <w:r w:rsidRPr="00F70654">
        <w:rPr>
          <w:sz w:val="24"/>
          <w:szCs w:val="24"/>
          <w:u w:val="single"/>
          <w:lang w:eastAsia="ar-SA"/>
        </w:rPr>
        <w:t>скорректированная</w:t>
      </w:r>
      <w:proofErr w:type="gramEnd"/>
      <w:r w:rsidRPr="00F70654">
        <w:rPr>
          <w:sz w:val="24"/>
          <w:szCs w:val="24"/>
          <w:u w:val="single"/>
          <w:lang w:eastAsia="ar-SA"/>
        </w:rPr>
        <w:t xml:space="preserve"> НВВ</w:t>
      </w:r>
      <w:r w:rsidRPr="00F70654">
        <w:rPr>
          <w:sz w:val="24"/>
          <w:szCs w:val="24"/>
          <w:lang w:eastAsia="ar-SA"/>
        </w:rPr>
        <w:t xml:space="preserve"> на 2019 год составит:</w:t>
      </w:r>
      <w:r w:rsidRPr="00F70654">
        <w:rPr>
          <w:sz w:val="24"/>
          <w:szCs w:val="24"/>
          <w:lang w:eastAsia="ar-SA"/>
        </w:rPr>
        <w:tab/>
      </w:r>
      <w:r w:rsidRPr="00F70654">
        <w:rPr>
          <w:sz w:val="24"/>
          <w:szCs w:val="24"/>
          <w:lang w:eastAsia="ar-SA"/>
        </w:rPr>
        <w:tab/>
      </w:r>
      <w:r w:rsidR="009E1BE2">
        <w:rPr>
          <w:sz w:val="24"/>
          <w:szCs w:val="24"/>
          <w:lang w:eastAsia="ar-SA"/>
        </w:rPr>
        <w:tab/>
      </w:r>
      <w:r w:rsidRPr="00F70654">
        <w:rPr>
          <w:sz w:val="24"/>
          <w:szCs w:val="24"/>
          <w:lang w:eastAsia="ar-SA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7"/>
        <w:gridCol w:w="3570"/>
      </w:tblGrid>
      <w:tr w:rsidR="00F70654" w:rsidRPr="00F70654" w:rsidTr="00F70654">
        <w:trPr>
          <w:trHeight w:val="5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spacing w:line="276" w:lineRule="auto"/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Товары, услуги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spacing w:line="276" w:lineRule="auto"/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Утверждено на 2019 г.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spacing w:line="276" w:lineRule="auto"/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Корректировка на 2019 г.</w:t>
            </w:r>
          </w:p>
        </w:tc>
      </w:tr>
      <w:tr w:rsidR="00F70654" w:rsidRPr="00F70654" w:rsidTr="00F70654">
        <w:trPr>
          <w:trHeight w:val="56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spacing w:line="276" w:lineRule="auto"/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Питьевая вода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spacing w:line="276" w:lineRule="auto"/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325,01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spacing w:line="276" w:lineRule="auto"/>
              <w:jc w:val="center"/>
              <w:rPr>
                <w:lang w:eastAsia="ar-SA"/>
              </w:rPr>
            </w:pPr>
            <w:r w:rsidRPr="00F70654">
              <w:rPr>
                <w:lang w:eastAsia="ar-SA"/>
              </w:rPr>
              <w:t>316,39</w:t>
            </w:r>
          </w:p>
        </w:tc>
      </w:tr>
    </w:tbl>
    <w:p w:rsidR="00F70654" w:rsidRPr="00F70654" w:rsidRDefault="00F70654" w:rsidP="00F70654">
      <w:pPr>
        <w:ind w:firstLine="720"/>
        <w:jc w:val="both"/>
        <w:rPr>
          <w:sz w:val="24"/>
          <w:szCs w:val="24"/>
          <w:lang w:eastAsia="ar-SA"/>
        </w:rPr>
      </w:pPr>
    </w:p>
    <w:p w:rsidR="00F70654" w:rsidRPr="00F70654" w:rsidRDefault="00F70654" w:rsidP="00F70654">
      <w:pPr>
        <w:ind w:firstLine="720"/>
        <w:jc w:val="both"/>
        <w:rPr>
          <w:sz w:val="24"/>
          <w:szCs w:val="24"/>
          <w:lang w:eastAsia="ar-SA"/>
        </w:rPr>
      </w:pPr>
      <w:r w:rsidRPr="00F70654">
        <w:rPr>
          <w:sz w:val="24"/>
          <w:szCs w:val="24"/>
          <w:lang w:val="x-none" w:eastAsia="ar-SA"/>
        </w:rPr>
        <w:t xml:space="preserve">Исходя из обоснованной НВВ, предлагаются к утверждению следующие уровни тарифов на услуги в сфере </w:t>
      </w:r>
      <w:r w:rsidRPr="00F70654">
        <w:rPr>
          <w:sz w:val="24"/>
          <w:szCs w:val="24"/>
          <w:lang w:eastAsia="ar-SA"/>
        </w:rPr>
        <w:t>водоснабжения</w:t>
      </w:r>
      <w:r w:rsidRPr="00F70654">
        <w:rPr>
          <w:sz w:val="24"/>
          <w:szCs w:val="24"/>
          <w:lang w:val="x-none" w:eastAsia="ar-SA"/>
        </w:rPr>
        <w:t xml:space="preserve">, оказываемые </w:t>
      </w:r>
      <w:r w:rsidRPr="00F70654">
        <w:rPr>
          <w:sz w:val="24"/>
          <w:szCs w:val="24"/>
          <w:lang w:eastAsia="ar-SA"/>
        </w:rPr>
        <w:t>ГКУЗ ЛО «ДПБ» в 2019 году</w:t>
      </w:r>
      <w:r w:rsidRPr="00F70654">
        <w:rPr>
          <w:sz w:val="24"/>
          <w:szCs w:val="24"/>
          <w:lang w:val="x-none" w:eastAsia="ar-SA"/>
        </w:rPr>
        <w:t>:</w:t>
      </w:r>
    </w:p>
    <w:p w:rsidR="00F70654" w:rsidRPr="00F70654" w:rsidRDefault="00F70654" w:rsidP="00F70654">
      <w:pPr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25"/>
        <w:gridCol w:w="2904"/>
        <w:gridCol w:w="3390"/>
      </w:tblGrid>
      <w:tr w:rsidR="00F70654" w:rsidRPr="00F70654" w:rsidTr="00F70654">
        <w:trPr>
          <w:trHeight w:val="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70654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F70654">
              <w:rPr>
                <w:rFonts w:eastAsia="Calibri"/>
                <w:lang w:eastAsia="ar-SA"/>
              </w:rPr>
              <w:t>п</w:t>
            </w:r>
            <w:proofErr w:type="gramEnd"/>
            <w:r w:rsidRPr="00F70654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rFonts w:eastAsia="Calibri"/>
                <w:lang w:eastAsia="ar-SA"/>
              </w:rPr>
            </w:pPr>
            <w:r w:rsidRPr="00F70654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rFonts w:eastAsia="Calibri"/>
                <w:lang w:eastAsia="ar-SA"/>
              </w:rPr>
            </w:pPr>
            <w:r w:rsidRPr="00F70654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rFonts w:eastAsia="Calibri"/>
                <w:lang w:eastAsia="ar-SA"/>
              </w:rPr>
            </w:pPr>
            <w:r w:rsidRPr="00F70654">
              <w:rPr>
                <w:rFonts w:eastAsia="Calibri"/>
                <w:lang w:eastAsia="ar-SA"/>
              </w:rPr>
              <w:t>Тарифы, руб./м</w:t>
            </w:r>
            <w:r w:rsidRPr="00F70654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F70654">
              <w:rPr>
                <w:rFonts w:eastAsia="Calibri"/>
                <w:lang w:eastAsia="ar-SA"/>
              </w:rPr>
              <w:t>*</w:t>
            </w:r>
          </w:p>
        </w:tc>
      </w:tr>
      <w:tr w:rsidR="00F70654" w:rsidRPr="00F70654" w:rsidTr="00F70654">
        <w:trPr>
          <w:trHeight w:val="5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rFonts w:eastAsia="Calibri"/>
                <w:lang w:eastAsia="ar-SA"/>
              </w:rPr>
            </w:pPr>
            <w:r w:rsidRPr="00F70654">
              <w:rPr>
                <w:rFonts w:eastAsia="Calibri"/>
                <w:lang w:eastAsia="ar-SA"/>
              </w:rPr>
              <w:t>Для потребителей муниципального образования «</w:t>
            </w:r>
            <w:proofErr w:type="spellStart"/>
            <w:r w:rsidRPr="00F70654">
              <w:rPr>
                <w:rFonts w:eastAsia="Calibri"/>
                <w:lang w:eastAsia="ar-SA"/>
              </w:rPr>
              <w:t>Сиверское</w:t>
            </w:r>
            <w:proofErr w:type="spellEnd"/>
            <w:r w:rsidRPr="00F70654">
              <w:rPr>
                <w:rFonts w:eastAsia="Calibri"/>
                <w:lang w:eastAsia="ar-SA"/>
              </w:rPr>
              <w:t xml:space="preserve"> городское поселение» Гатчинского муниципального района Ленинградской области</w:t>
            </w:r>
          </w:p>
        </w:tc>
      </w:tr>
      <w:tr w:rsidR="00F70654" w:rsidRPr="00F70654" w:rsidTr="00F70654">
        <w:trPr>
          <w:trHeight w:val="2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jc w:val="center"/>
              <w:rPr>
                <w:rFonts w:eastAsia="Calibri"/>
                <w:lang w:eastAsia="ar-SA"/>
              </w:rPr>
            </w:pPr>
            <w:r w:rsidRPr="00F70654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rPr>
                <w:rFonts w:eastAsia="Calibri"/>
                <w:lang w:eastAsia="ar-SA"/>
              </w:rPr>
            </w:pPr>
            <w:r w:rsidRPr="00F70654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70654">
              <w:rPr>
                <w:rFonts w:eastAsia="Calibri"/>
                <w:lang w:eastAsia="ar-SA"/>
              </w:rPr>
              <w:t>с 01.01.2019 по 30.06.2019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70654">
              <w:rPr>
                <w:rFonts w:eastAsia="Calibri"/>
                <w:lang w:eastAsia="ar-SA"/>
              </w:rPr>
              <w:t>24,39</w:t>
            </w:r>
          </w:p>
        </w:tc>
      </w:tr>
      <w:tr w:rsidR="00F70654" w:rsidRPr="00F70654" w:rsidTr="00F70654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rPr>
                <w:rFonts w:eastAsia="Calibri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rPr>
                <w:rFonts w:eastAsia="Calibri"/>
                <w:lang w:eastAsia="ar-S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70654">
              <w:rPr>
                <w:rFonts w:eastAsia="Calibri"/>
                <w:lang w:eastAsia="ar-SA"/>
              </w:rPr>
              <w:t>с 01.07.2019 по 31.12.2019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654" w:rsidRPr="00F70654" w:rsidRDefault="00F70654" w:rsidP="00F70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F70654">
              <w:rPr>
                <w:rFonts w:eastAsia="Calibri"/>
                <w:lang w:eastAsia="ar-SA"/>
              </w:rPr>
              <w:t>24,47</w:t>
            </w:r>
          </w:p>
        </w:tc>
      </w:tr>
    </w:tbl>
    <w:p w:rsidR="00F70654" w:rsidRPr="00F70654" w:rsidRDefault="00F70654" w:rsidP="00F70654">
      <w:pPr>
        <w:rPr>
          <w:lang w:eastAsia="ar-SA"/>
        </w:rPr>
      </w:pPr>
      <w:r w:rsidRPr="00F70654">
        <w:rPr>
          <w:lang w:eastAsia="ar-SA"/>
        </w:rPr>
        <w:t xml:space="preserve">* тариф указан без учета налога на добавленную стоимость </w:t>
      </w:r>
    </w:p>
    <w:p w:rsidR="00F70654" w:rsidRPr="00F70654" w:rsidRDefault="00F70654" w:rsidP="00F70654">
      <w:pPr>
        <w:rPr>
          <w:sz w:val="24"/>
          <w:szCs w:val="24"/>
          <w:lang w:eastAsia="ar-SA"/>
        </w:rPr>
      </w:pPr>
    </w:p>
    <w:p w:rsidR="00F70654" w:rsidRDefault="00F70654" w:rsidP="00F70654">
      <w:pPr>
        <w:jc w:val="center"/>
        <w:rPr>
          <w:b/>
          <w:sz w:val="24"/>
          <w:szCs w:val="24"/>
        </w:rPr>
      </w:pPr>
      <w:r w:rsidRPr="00F70654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9E1BE2" w:rsidRPr="00F70654" w:rsidRDefault="009E1BE2" w:rsidP="00F70654">
      <w:pPr>
        <w:jc w:val="center"/>
        <w:rPr>
          <w:b/>
          <w:sz w:val="24"/>
          <w:szCs w:val="24"/>
        </w:rPr>
      </w:pPr>
    </w:p>
    <w:p w:rsidR="009D03E8" w:rsidRDefault="009E1BE2" w:rsidP="009D03E8">
      <w:pPr>
        <w:pStyle w:val="a8"/>
        <w:ind w:firstLine="709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3. </w:t>
      </w:r>
      <w:r w:rsidR="009D03E8">
        <w:rPr>
          <w:b/>
          <w:sz w:val="24"/>
          <w:szCs w:val="24"/>
        </w:rPr>
        <w:t>По вопросу повестки</w:t>
      </w:r>
      <w:r w:rsidR="009D03E8">
        <w:rPr>
          <w:b/>
          <w:sz w:val="24"/>
          <w:szCs w:val="24"/>
          <w:lang w:val="ru-RU"/>
        </w:rPr>
        <w:t xml:space="preserve"> «Об установлении тарифов на водоотведение закрытого акционерного общества «</w:t>
      </w:r>
      <w:proofErr w:type="spellStart"/>
      <w:r w:rsidR="009D03E8">
        <w:rPr>
          <w:b/>
          <w:sz w:val="24"/>
          <w:szCs w:val="24"/>
          <w:lang w:val="ru-RU"/>
        </w:rPr>
        <w:t>Усть-Лужский</w:t>
      </w:r>
      <w:proofErr w:type="spellEnd"/>
      <w:r w:rsidR="009D03E8">
        <w:rPr>
          <w:b/>
          <w:sz w:val="24"/>
          <w:szCs w:val="24"/>
          <w:lang w:val="ru-RU"/>
        </w:rPr>
        <w:t xml:space="preserve"> рыбокомбинат» на 2019-2023 годы</w:t>
      </w:r>
      <w:r w:rsidR="009D03E8">
        <w:rPr>
          <w:b/>
          <w:sz w:val="24"/>
          <w:szCs w:val="24"/>
        </w:rPr>
        <w:t>»</w:t>
      </w:r>
      <w:r w:rsidR="009D03E8">
        <w:rPr>
          <w:b/>
          <w:sz w:val="24"/>
          <w:szCs w:val="24"/>
          <w:lang w:val="ru-RU"/>
        </w:rPr>
        <w:t xml:space="preserve"> </w:t>
      </w:r>
      <w:r w:rsidR="009D03E8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D03E8">
        <w:rPr>
          <w:sz w:val="24"/>
          <w:szCs w:val="24"/>
          <w:lang w:val="ru-RU"/>
        </w:rPr>
        <w:t xml:space="preserve"> и </w:t>
      </w:r>
      <w:r w:rsidR="009D03E8">
        <w:rPr>
          <w:sz w:val="24"/>
          <w:szCs w:val="24"/>
        </w:rPr>
        <w:t>изложила основные положения э</w:t>
      </w:r>
      <w:r w:rsidR="009D03E8">
        <w:rPr>
          <w:rFonts w:eastAsia="Calibri"/>
          <w:sz w:val="24"/>
          <w:szCs w:val="24"/>
          <w:lang w:eastAsia="en-US"/>
        </w:rPr>
        <w:t>кспертного заключения</w:t>
      </w:r>
      <w:r w:rsidR="009D03E8">
        <w:rPr>
          <w:rFonts w:eastAsia="Calibri"/>
          <w:sz w:val="24"/>
          <w:szCs w:val="24"/>
          <w:lang w:val="ru-RU" w:eastAsia="en-US"/>
        </w:rPr>
        <w:t xml:space="preserve"> по рассмотрению материалов по рассмотрению материалов по расчету уровней тарифов на услугу в сфере водоотведения, оказываемую закрытым акционерным обществом «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Усть-Лужский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 xml:space="preserve"> рыбокомбинат» (далее - ЗАО «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Усть-Лужский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 xml:space="preserve"> рыбокомбинат») потребителям муниципального образования «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Усть-Лужское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 xml:space="preserve"> сельское поселение» 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Кингисеппского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 xml:space="preserve"> муниципального района Ленинградской области в 2019-2023 годах. </w:t>
      </w:r>
      <w:proofErr w:type="gramStart"/>
      <w:r w:rsidR="009D03E8">
        <w:rPr>
          <w:rFonts w:eastAsia="Calibri"/>
          <w:sz w:val="24"/>
          <w:szCs w:val="24"/>
          <w:lang w:val="ru-RU" w:eastAsia="en-US"/>
        </w:rPr>
        <w:t>ЗАО «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Усть-Лужский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 xml:space="preserve"> рыбокомбинат» обратилось с заявлением об установлении тарифов на услугу в сфере водоотведения на 2019-2023 годы от 16.05.2018 исх. № 594 (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вх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>.</w:t>
      </w:r>
      <w:proofErr w:type="gramEnd"/>
      <w:r w:rsidR="009D03E8">
        <w:rPr>
          <w:rFonts w:eastAsia="Calibri"/>
          <w:sz w:val="24"/>
          <w:szCs w:val="24"/>
          <w:lang w:val="ru-RU" w:eastAsia="en-US"/>
        </w:rPr>
        <w:t xml:space="preserve"> ЛенРТК № КТ-1-2973/2018 от 17.05.2018).</w:t>
      </w:r>
    </w:p>
    <w:p w:rsidR="009D03E8" w:rsidRDefault="009D03E8" w:rsidP="009D03E8">
      <w:pPr>
        <w:pStyle w:val="a8"/>
        <w:ind w:firstLine="709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lastRenderedPageBreak/>
        <w:t>ЗАО «</w:t>
      </w:r>
      <w:proofErr w:type="spellStart"/>
      <w:r>
        <w:rPr>
          <w:rFonts w:eastAsia="Calibri"/>
          <w:sz w:val="24"/>
          <w:szCs w:val="24"/>
          <w:lang w:val="ru-RU" w:eastAsia="en-US"/>
        </w:rPr>
        <w:t>Усть-Лужский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рыбокомбинат» </w:t>
      </w:r>
      <w:r>
        <w:rPr>
          <w:sz w:val="24"/>
          <w:szCs w:val="24"/>
        </w:rPr>
        <w:t>представило письмо о согласии с предложенными ЛенРТК уровнями тарифов на 201</w:t>
      </w:r>
      <w:r>
        <w:rPr>
          <w:sz w:val="24"/>
          <w:szCs w:val="24"/>
          <w:lang w:val="ru-RU"/>
        </w:rPr>
        <w:t>9-2023</w:t>
      </w:r>
      <w:r>
        <w:rPr>
          <w:sz w:val="24"/>
          <w:szCs w:val="24"/>
        </w:rPr>
        <w:t xml:space="preserve"> год</w:t>
      </w:r>
      <w:r>
        <w:rPr>
          <w:sz w:val="24"/>
          <w:szCs w:val="24"/>
          <w:lang w:val="ru-RU"/>
        </w:rPr>
        <w:t>ы</w:t>
      </w:r>
      <w:r>
        <w:rPr>
          <w:sz w:val="24"/>
          <w:szCs w:val="24"/>
        </w:rPr>
        <w:t xml:space="preserve"> и с просьбой рассмотреть вопрос без участия представителей</w:t>
      </w:r>
      <w:r>
        <w:rPr>
          <w:rFonts w:eastAsia="Calibri"/>
          <w:sz w:val="24"/>
          <w:szCs w:val="24"/>
          <w:lang w:val="ru-RU" w:eastAsia="en-US"/>
        </w:rPr>
        <w:t xml:space="preserve"> ЗАО «</w:t>
      </w:r>
      <w:proofErr w:type="spellStart"/>
      <w:r>
        <w:rPr>
          <w:rFonts w:eastAsia="Calibri"/>
          <w:sz w:val="24"/>
          <w:szCs w:val="24"/>
          <w:lang w:val="ru-RU" w:eastAsia="en-US"/>
        </w:rPr>
        <w:t>Усть-Лужский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рыбокомбинат»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№ </w:t>
      </w:r>
      <w:r>
        <w:rPr>
          <w:sz w:val="24"/>
          <w:szCs w:val="24"/>
          <w:lang w:val="ru-RU"/>
        </w:rPr>
        <w:t xml:space="preserve">КТ-1-5808/2018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24.10.2018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.</w:t>
      </w:r>
    </w:p>
    <w:p w:rsidR="009D03E8" w:rsidRDefault="009D03E8" w:rsidP="009D03E8">
      <w:pPr>
        <w:pStyle w:val="a8"/>
        <w:ind w:firstLine="709"/>
        <w:rPr>
          <w:rFonts w:eastAsia="Calibri"/>
          <w:sz w:val="24"/>
          <w:szCs w:val="24"/>
          <w:lang w:val="ru-RU" w:eastAsia="en-US"/>
        </w:rPr>
      </w:pPr>
    </w:p>
    <w:p w:rsidR="009D03E8" w:rsidRDefault="009D03E8" w:rsidP="009D03E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9D03E8" w:rsidRDefault="009D03E8" w:rsidP="009D03E8">
      <w:pPr>
        <w:rPr>
          <w:sz w:val="24"/>
          <w:szCs w:val="24"/>
          <w:lang w:eastAsia="ar-SA"/>
        </w:rPr>
      </w:pPr>
    </w:p>
    <w:p w:rsidR="009D03E8" w:rsidRDefault="009D03E8" w:rsidP="009D03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ЛенРТК рассмотрел предоставленную ЗАО «</w:t>
      </w:r>
      <w:proofErr w:type="spellStart"/>
      <w:r>
        <w:rPr>
          <w:sz w:val="24"/>
          <w:szCs w:val="24"/>
        </w:rPr>
        <w:t>Усть-Лужский</w:t>
      </w:r>
      <w:proofErr w:type="spellEnd"/>
      <w:r>
        <w:rPr>
          <w:sz w:val="24"/>
          <w:szCs w:val="24"/>
        </w:rPr>
        <w:t xml:space="preserve"> рыбокомбинат» производственную программу в сфере водоотведения и утвердил следующие основные натуральные показатели:</w:t>
      </w:r>
    </w:p>
    <w:p w:rsidR="009D03E8" w:rsidRDefault="009D03E8" w:rsidP="009D03E8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Водоотведение: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7"/>
        <w:gridCol w:w="1133"/>
        <w:gridCol w:w="1417"/>
        <w:gridCol w:w="1416"/>
        <w:gridCol w:w="1276"/>
        <w:gridCol w:w="1982"/>
      </w:tblGrid>
      <w:tr w:rsidR="009D03E8" w:rsidTr="009D03E8">
        <w:trPr>
          <w:trHeight w:val="10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План Организации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Утв. ЛенРТК на 2019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Отклонение</w:t>
            </w:r>
          </w:p>
          <w:p w:rsidR="009D03E8" w:rsidRDefault="009D03E8">
            <w:pPr>
              <w:jc w:val="center"/>
            </w:pPr>
            <w:r>
              <w:t>(гр.5-гр.4)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Причины отклонения</w:t>
            </w:r>
          </w:p>
        </w:tc>
      </w:tr>
      <w:tr w:rsidR="009D03E8" w:rsidTr="009D03E8">
        <w:trPr>
          <w:trHeight w:val="5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8" w:rsidRDefault="009D03E8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7</w:t>
            </w:r>
          </w:p>
        </w:tc>
      </w:tr>
      <w:tr w:rsidR="009D03E8" w:rsidTr="009D03E8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Прием сточных вод,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bCs/>
              </w:rPr>
            </w:pPr>
            <w:r>
              <w:rPr>
                <w:bCs/>
              </w:rPr>
              <w:t>197,44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bCs/>
              </w:rPr>
            </w:pPr>
            <w:r>
              <w:rPr>
                <w:bCs/>
              </w:rPr>
              <w:t>197,44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-</w:t>
            </w:r>
          </w:p>
        </w:tc>
      </w:tr>
      <w:tr w:rsidR="009D03E8" w:rsidTr="009D03E8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 xml:space="preserve">-от собственных подразделений (цехов)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bCs/>
              </w:rPr>
            </w:pPr>
            <w:r>
              <w:rPr>
                <w:bCs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-</w:t>
            </w:r>
          </w:p>
        </w:tc>
      </w:tr>
      <w:tr w:rsidR="009D03E8" w:rsidTr="009D03E8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bCs/>
              </w:rPr>
            </w:pPr>
            <w:r>
              <w:rPr>
                <w:bCs/>
              </w:rPr>
              <w:t>товарные стоки - 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bCs/>
              </w:rPr>
            </w:pPr>
            <w:r>
              <w:rPr>
                <w:bCs/>
              </w:rPr>
              <w:t>177,44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bCs/>
              </w:rPr>
            </w:pPr>
            <w:r>
              <w:rPr>
                <w:bCs/>
              </w:rPr>
              <w:t>177,44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-</w:t>
            </w:r>
          </w:p>
        </w:tc>
      </w:tr>
      <w:tr w:rsidR="009D03E8" w:rsidTr="009D03E8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bCs/>
              </w:rPr>
            </w:pPr>
            <w:r>
              <w:rPr>
                <w:bCs/>
              </w:rPr>
              <w:t>- от Управляющих компаний, ТСЖ и др. (по населению)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bCs/>
              </w:rPr>
            </w:pPr>
            <w:r>
              <w:rPr>
                <w:bCs/>
              </w:rPr>
              <w:t>167,00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bCs/>
              </w:rPr>
            </w:pPr>
            <w:r>
              <w:rPr>
                <w:bCs/>
              </w:rPr>
              <w:t>167,00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-</w:t>
            </w:r>
          </w:p>
        </w:tc>
      </w:tr>
      <w:tr w:rsidR="009D03E8" w:rsidTr="009D03E8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- от бюджетных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</w:tr>
      <w:tr w:rsidR="009D03E8" w:rsidTr="009D03E8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- от иных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7,00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-</w:t>
            </w:r>
          </w:p>
        </w:tc>
      </w:tr>
      <w:tr w:rsidR="009D03E8" w:rsidTr="009D03E8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Расход электроэнергии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337,49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337,49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108"/>
              <w:jc w:val="center"/>
            </w:pPr>
            <w:r>
              <w:t>-</w:t>
            </w:r>
          </w:p>
        </w:tc>
      </w:tr>
      <w:tr w:rsidR="009D03E8" w:rsidTr="009D03E8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bCs/>
              </w:rPr>
            </w:pPr>
            <w:r>
              <w:rPr>
                <w:bCs/>
              </w:rPr>
              <w:t>315,01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bCs/>
              </w:rPr>
            </w:pPr>
            <w:r>
              <w:rPr>
                <w:bCs/>
              </w:rPr>
              <w:t>315,01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108"/>
              <w:jc w:val="center"/>
            </w:pPr>
            <w:r>
              <w:t>-</w:t>
            </w:r>
          </w:p>
        </w:tc>
      </w:tr>
      <w:tr w:rsidR="009D03E8" w:rsidTr="009D03E8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Удельный 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108"/>
              <w:jc w:val="center"/>
            </w:pPr>
            <w:r>
              <w:t>-</w:t>
            </w:r>
          </w:p>
        </w:tc>
      </w:tr>
      <w:tr w:rsidR="009D03E8" w:rsidTr="009D03E8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расход электроэнергии 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bCs/>
              </w:rPr>
            </w:pPr>
            <w:r>
              <w:rPr>
                <w:bCs/>
              </w:rPr>
              <w:t>22,48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bCs/>
              </w:rPr>
            </w:pPr>
            <w:r>
              <w:rPr>
                <w:bCs/>
              </w:rPr>
              <w:t>22,48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108"/>
              <w:jc w:val="center"/>
            </w:pPr>
            <w:r>
              <w:t>-</w:t>
            </w:r>
          </w:p>
        </w:tc>
      </w:tr>
    </w:tbl>
    <w:p w:rsidR="009D03E8" w:rsidRDefault="009D03E8" w:rsidP="009D03E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В соответствии с подпунктом «д» пункта 26 Правил, ЛенРТК проанализировал фактические расходы, сложившиеся по данным организации в 2017 году по оказанию потребителям услуги в сфере водоотведения и определил излишне полученные доходы, подлежащие исключению из тарифной выручки последующих периодов регулирования, отраженные в Протоколе рабочего совещания ЛенРТК от 11.10.2018 № 21, в размере  - 671,26 тыс. руб. При установлении тарифов на 2019 год из</w:t>
      </w:r>
      <w:proofErr w:type="gramEnd"/>
      <w:r>
        <w:rPr>
          <w:sz w:val="24"/>
          <w:szCs w:val="24"/>
        </w:rPr>
        <w:t xml:space="preserve"> необходимой валовой выручки, излишне полученные доходы не исключались.  Вышеуказанные доходы будут исключены из необходимой валовой выручки в последующие периоды регулирования.</w:t>
      </w:r>
    </w:p>
    <w:p w:rsidR="009D03E8" w:rsidRDefault="009D03E8" w:rsidP="009D03E8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 Результаты экономической экспертизы материалов по определению себестоимости услуг в сфере водоотведения, планируемых на 2019-2023 годы.</w:t>
      </w:r>
    </w:p>
    <w:p w:rsidR="009D03E8" w:rsidRDefault="009D03E8" w:rsidP="009D03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Основ ценообразования рассчитал тарифы на услугу в сфере водоотведения, оказываемую ЗАО «</w:t>
      </w:r>
      <w:proofErr w:type="spellStart"/>
      <w:r>
        <w:rPr>
          <w:sz w:val="24"/>
          <w:szCs w:val="24"/>
        </w:rPr>
        <w:t>Усть-Лужский</w:t>
      </w:r>
      <w:proofErr w:type="spellEnd"/>
      <w:r>
        <w:rPr>
          <w:sz w:val="24"/>
          <w:szCs w:val="24"/>
        </w:rPr>
        <w:t xml:space="preserve"> рыбокомбинат», со следующей поэтапной разбивкой:</w:t>
      </w:r>
    </w:p>
    <w:p w:rsidR="009D03E8" w:rsidRDefault="009D03E8" w:rsidP="009D03E8">
      <w:pPr>
        <w:ind w:left="567"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01.01.2019 г. по 30.06.2019 г.;</w:t>
      </w:r>
    </w:p>
    <w:p w:rsidR="009D03E8" w:rsidRDefault="009D03E8" w:rsidP="009D03E8">
      <w:pPr>
        <w:ind w:left="567"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01.07.2019 г. по 31.12.2019 г.;</w:t>
      </w:r>
    </w:p>
    <w:p w:rsidR="009D03E8" w:rsidRDefault="009D03E8" w:rsidP="009D03E8">
      <w:pPr>
        <w:ind w:left="567"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01.01.2020 г. по 30.06.2020 г.;</w:t>
      </w:r>
    </w:p>
    <w:p w:rsidR="009D03E8" w:rsidRDefault="009D03E8" w:rsidP="009D03E8">
      <w:pPr>
        <w:ind w:left="567"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01.07.2020 г. по 31.12.2020 г.;</w:t>
      </w:r>
    </w:p>
    <w:p w:rsidR="009D03E8" w:rsidRDefault="009D03E8" w:rsidP="009D03E8">
      <w:pPr>
        <w:ind w:left="567"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01.01.2021 г. по 30.06.2021 г.;</w:t>
      </w:r>
    </w:p>
    <w:p w:rsidR="009D03E8" w:rsidRDefault="009D03E8" w:rsidP="009D03E8">
      <w:pPr>
        <w:ind w:left="567"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 01.07.2021 г. по 31.12.2021 г.;</w:t>
      </w:r>
    </w:p>
    <w:p w:rsidR="009D03E8" w:rsidRDefault="009D03E8" w:rsidP="009D03E8">
      <w:pPr>
        <w:ind w:left="567"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01.01.2022 г. по 30.06.2022 г.;</w:t>
      </w:r>
    </w:p>
    <w:p w:rsidR="009D03E8" w:rsidRDefault="009D03E8" w:rsidP="009D03E8">
      <w:pPr>
        <w:ind w:left="567"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01.07.2022 г. по 31.12.2022 г.;</w:t>
      </w:r>
    </w:p>
    <w:p w:rsidR="009D03E8" w:rsidRDefault="009D03E8" w:rsidP="009D03E8">
      <w:pPr>
        <w:ind w:left="567"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01.01.2023 г. по 30.06.2023 г.;</w:t>
      </w:r>
    </w:p>
    <w:p w:rsidR="009D03E8" w:rsidRDefault="009D03E8" w:rsidP="009D03E8">
      <w:pPr>
        <w:ind w:left="567"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01.07.2023 г. по 31.12.2023 г.</w:t>
      </w:r>
    </w:p>
    <w:p w:rsidR="009D03E8" w:rsidRDefault="009D03E8" w:rsidP="009D03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Тарифы на услугу в сфере водоотведения, оказываемую ЗАО «</w:t>
      </w:r>
      <w:proofErr w:type="spellStart"/>
      <w:r>
        <w:rPr>
          <w:sz w:val="24"/>
          <w:szCs w:val="24"/>
        </w:rPr>
        <w:t>Усть-Лужский</w:t>
      </w:r>
      <w:proofErr w:type="spellEnd"/>
      <w:r>
        <w:rPr>
          <w:sz w:val="24"/>
          <w:szCs w:val="24"/>
        </w:rPr>
        <w:t xml:space="preserve"> рыбокомбинат», предлагаемые ЛенРТК к утверждению на 2019-2023 годы, определены с учетом финансовых потребностей по реализации утвержденной ЛенРТК производственной программы по обеспечению услугой водоотведения потребителей муниципального образования «</w:t>
      </w:r>
      <w:proofErr w:type="spellStart"/>
      <w:r>
        <w:rPr>
          <w:sz w:val="24"/>
          <w:szCs w:val="24"/>
        </w:rPr>
        <w:t>Усть-Лужское</w:t>
      </w:r>
      <w:proofErr w:type="spellEnd"/>
      <w:r>
        <w:rPr>
          <w:sz w:val="24"/>
          <w:szCs w:val="24"/>
        </w:rPr>
        <w:t xml:space="preserve"> сельское поселение» </w:t>
      </w:r>
      <w:proofErr w:type="spellStart"/>
      <w:r>
        <w:rPr>
          <w:sz w:val="24"/>
          <w:szCs w:val="24"/>
        </w:rPr>
        <w:t>Кингисеппского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области.</w:t>
      </w:r>
    </w:p>
    <w:p w:rsidR="009D03E8" w:rsidRDefault="009D03E8" w:rsidP="009D03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Сценарными условиями при расчете величины расходов и прибыли, формирующих тарифы на услугу в сфере водоотведения, оказываемую</w:t>
      </w:r>
      <w:r>
        <w:rPr>
          <w:sz w:val="24"/>
          <w:szCs w:val="24"/>
        </w:rPr>
        <w:br/>
        <w:t>ЗАО «</w:t>
      </w:r>
      <w:proofErr w:type="spellStart"/>
      <w:r>
        <w:rPr>
          <w:sz w:val="24"/>
          <w:szCs w:val="24"/>
        </w:rPr>
        <w:t>Усть-Лужский</w:t>
      </w:r>
      <w:proofErr w:type="spellEnd"/>
      <w:r>
        <w:rPr>
          <w:sz w:val="24"/>
          <w:szCs w:val="24"/>
        </w:rPr>
        <w:t xml:space="preserve"> рыбокомбинат», использовались следующие индексы-дефляторы: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306"/>
        <w:gridCol w:w="1162"/>
        <w:gridCol w:w="1306"/>
        <w:gridCol w:w="1308"/>
        <w:gridCol w:w="1314"/>
      </w:tblGrid>
      <w:tr w:rsidR="009D03E8" w:rsidTr="009D03E8">
        <w:trPr>
          <w:trHeight w:val="398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Наименование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2019 год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2020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2021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2022 год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2023 год</w:t>
            </w:r>
          </w:p>
        </w:tc>
      </w:tr>
      <w:tr w:rsidR="009D03E8" w:rsidTr="009D03E8">
        <w:trPr>
          <w:trHeight w:val="40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Индекс потребительских цен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104,6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103,4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104,0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104,0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104,0</w:t>
            </w:r>
          </w:p>
        </w:tc>
      </w:tr>
      <w:tr w:rsidR="009D03E8" w:rsidTr="009D03E8">
        <w:trPr>
          <w:trHeight w:val="42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Рост тарифов (цен) на покупную электрическую энергию (с 1 июля)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103,0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103,0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103,0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103,0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103,0</w:t>
            </w:r>
          </w:p>
        </w:tc>
      </w:tr>
    </w:tbl>
    <w:p w:rsidR="009D03E8" w:rsidRDefault="009D03E8" w:rsidP="009D03E8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ЛенРТК провел экономическую экспертизу плановой себестоимости услуги в сфере водоотведения, представленной предприятием, и её результаты отражены в таблице: </w:t>
      </w:r>
    </w:p>
    <w:p w:rsidR="009D03E8" w:rsidRDefault="009D03E8" w:rsidP="009D03E8">
      <w:pPr>
        <w:ind w:left="567" w:right="-52"/>
        <w:rPr>
          <w:sz w:val="24"/>
          <w:szCs w:val="24"/>
          <w:u w:val="single"/>
        </w:rPr>
      </w:pPr>
    </w:p>
    <w:p w:rsidR="009D03E8" w:rsidRDefault="009D03E8" w:rsidP="009D03E8">
      <w:pPr>
        <w:ind w:left="567" w:right="-5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Водоотведение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019"/>
        <w:gridCol w:w="1390"/>
        <w:gridCol w:w="1134"/>
        <w:gridCol w:w="1276"/>
        <w:gridCol w:w="2978"/>
      </w:tblGrid>
      <w:tr w:rsidR="009D03E8" w:rsidTr="009D03E8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Показатели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</w:pPr>
            <w:r>
              <w:t>План Организации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</w:pPr>
            <w:r>
              <w:t>Утв. ЛенРТК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</w:pPr>
            <w:r>
              <w:t>Отклонение</w:t>
            </w:r>
          </w:p>
          <w:p w:rsidR="009D03E8" w:rsidRDefault="009D03E8">
            <w:pPr>
              <w:snapToGrid w:val="0"/>
              <w:ind w:right="-52"/>
              <w:jc w:val="center"/>
            </w:pPr>
            <w:r>
              <w:t>(гр.5-гр.4)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</w:pPr>
            <w:r>
              <w:t>Причины отклонения</w:t>
            </w:r>
          </w:p>
        </w:tc>
      </w:tr>
      <w:tr w:rsidR="009D03E8" w:rsidTr="009D03E8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</w:pPr>
            <w:r>
              <w:t>7</w:t>
            </w:r>
          </w:p>
        </w:tc>
      </w:tr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Расходы на сырье и материалы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546,66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555,12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+8,46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Расходы на сырье и материалы приняты на уровне факта Организации 2017 года с учетом Сценарных условий и скорректированы с учетом вступления в силу федерального закона от 03.08.2018</w:t>
            </w:r>
            <w:r>
              <w:br/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 статьи 164 НК РФ часть 2).</w:t>
            </w:r>
            <w:proofErr w:type="gramEnd"/>
          </w:p>
        </w:tc>
      </w:tr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Реагенты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338,86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344,60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+5,74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/>
        </w:tc>
      </w:tr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Горюче-смазочные материалы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3,34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+0,06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/>
        </w:tc>
      </w:tr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1.3.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Материалы и малоценные основные средства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204,52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207,18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+2,66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/>
        </w:tc>
      </w:tr>
      <w:tr w:rsidR="009D03E8" w:rsidTr="009D03E8">
        <w:trPr>
          <w:trHeight w:val="1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Расходы на энергетические ресурсы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1 718,97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1 835,56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+116,59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ind w:right="-53"/>
              <w:jc w:val="center"/>
            </w:pPr>
            <w:r>
              <w:t>Представлен договор от 01.01.2007 № 75104 заключенный между ОАО «Петербургская сбытовая компания» и ОАО «</w:t>
            </w:r>
            <w:proofErr w:type="spellStart"/>
            <w:r>
              <w:t>Усть-Лужский</w:t>
            </w:r>
            <w:proofErr w:type="spellEnd"/>
            <w:r>
              <w:t xml:space="preserve"> рыбокомбинат». </w:t>
            </w:r>
            <w:proofErr w:type="gramStart"/>
            <w:r>
              <w:lastRenderedPageBreak/>
              <w:t>Расходы на энергетические ресурсы скорректированы с учетом среднего тарифа по электроэнергии за 2018 год (представлены счет-фактуры за январь-март 2018 года), Сценарных условий, а также с учетом вступления в силу федерального закона от 03.08.2018</w:t>
            </w:r>
            <w:r>
              <w:br/>
              <w:t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 статьи 164 НК РФ часть</w:t>
            </w:r>
            <w:proofErr w:type="gramEnd"/>
            <w:r>
              <w:t xml:space="preserve"> 2).</w:t>
            </w:r>
          </w:p>
        </w:tc>
      </w:tr>
      <w:tr w:rsidR="009D03E8" w:rsidTr="009D03E8">
        <w:trPr>
          <w:trHeight w:val="24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lastRenderedPageBreak/>
              <w:t>2.1.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Расходы электроэнергии на технологические нужды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1 595,02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1 713,48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+118,46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/>
        </w:tc>
      </w:tr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lastRenderedPageBreak/>
              <w:t>2.2.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Расходы электроэнергии на общепроизводственные нужды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123,95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122,08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-1,87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/>
        </w:tc>
      </w:tr>
      <w:tr w:rsidR="009D03E8" w:rsidTr="009D03E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3.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1 846,47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1 846,47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-</w:t>
            </w:r>
          </w:p>
        </w:tc>
      </w:tr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r>
              <w:t>Отчисления на социальное страхование производственного персонала</w:t>
            </w:r>
          </w:p>
          <w:p w:rsidR="009D03E8" w:rsidRDefault="009D03E8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561,33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561,33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-</w:t>
            </w:r>
          </w:p>
        </w:tc>
      </w:tr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Амортизация основных средств, относимых к объектам ЦС водоотведения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49,93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26,51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-23,42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E8" w:rsidRDefault="009D03E8" w:rsidP="006D6AC4">
            <w:pPr>
              <w:snapToGrid w:val="0"/>
              <w:jc w:val="center"/>
            </w:pPr>
            <w:r>
              <w:t xml:space="preserve">Амортизация </w:t>
            </w:r>
            <w:proofErr w:type="gramStart"/>
            <w:r>
              <w:t>основных средств, относимых к объектам ЦС водоотведения принята</w:t>
            </w:r>
            <w:proofErr w:type="gramEnd"/>
            <w:r>
              <w:t xml:space="preserve"> не в полном объеме в соответствии с представленными обосновывающими документами, а именно Инвентарны</w:t>
            </w:r>
            <w:r w:rsidR="006D6AC4">
              <w:t>ми</w:t>
            </w:r>
            <w:r>
              <w:t xml:space="preserve"> </w:t>
            </w:r>
            <w:proofErr w:type="spellStart"/>
            <w:r>
              <w:t>карточк</w:t>
            </w:r>
            <w:r w:rsidR="006D6AC4">
              <w:t>м</w:t>
            </w:r>
            <w:r>
              <w:t>и</w:t>
            </w:r>
            <w:proofErr w:type="spellEnd"/>
            <w:r>
              <w:t xml:space="preserve"> и Ведомость</w:t>
            </w:r>
            <w:r w:rsidR="006D6AC4">
              <w:t>ю</w:t>
            </w:r>
            <w:bookmarkStart w:id="0" w:name="_GoBack"/>
            <w:bookmarkEnd w:id="0"/>
            <w:r>
              <w:t xml:space="preserve"> амортизации (пункт 30 Правил и пункт</w:t>
            </w:r>
            <w:r>
              <w:br/>
              <w:t>28 Методических указаний).</w:t>
            </w:r>
          </w:p>
        </w:tc>
      </w:tr>
      <w:tr w:rsidR="009D03E8" w:rsidTr="009D03E8">
        <w:trPr>
          <w:trHeight w:val="1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Ремонтные расходы, 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515,59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524,33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+8,74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Ремонтные расходы приняты на уровне Плана Организации на 2019 год с учетом Сценарных условий и скорректированы с учетом вступления в силу федерального закона от 03.08.2018</w:t>
            </w:r>
            <w:r>
              <w:br/>
              <w:t xml:space="preserve">№ 303-ФЗ «О внесении изменений в отдельные законодательные акты Российской Федерации о налогах и сборах» (налогообложение производится по налоговой ставке 20%, пункт 3 статьи 164 НК РФ часть 2). </w:t>
            </w:r>
            <w:proofErr w:type="gramEnd"/>
          </w:p>
        </w:tc>
      </w:tr>
      <w:tr w:rsidR="009D03E8" w:rsidTr="009D03E8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6.1.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Расходы на текущий ремонт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515,59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524,33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+8,74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</w:tr>
      <w:tr w:rsidR="009D03E8" w:rsidTr="009D03E8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Цеховые расходы, 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966,00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245,07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-720,93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gramStart"/>
            <w:r>
              <w:t xml:space="preserve">Цеховые расходы скорректированы в части расходов на оплату труда и отчислений на социальное </w:t>
            </w:r>
            <w:r>
              <w:lastRenderedPageBreak/>
              <w:t xml:space="preserve">страхование цехового персонала в соответствии с представленным Организацией штатного расписания и приказа государственного комитета РФ по строительной, архитектурной и жилищной политике от 22.03.1999 № 66 «Об утверждении рекомендаций по нормированию труда работников ВКХ».  </w:t>
            </w:r>
            <w:proofErr w:type="gramEnd"/>
          </w:p>
        </w:tc>
      </w:tr>
      <w:tr w:rsidR="009D03E8" w:rsidTr="009D03E8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lastRenderedPageBreak/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Прочие прямые расходы, 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228,15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140,95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-87,20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 xml:space="preserve">Из прочих прямых расходов, заявленных в Плане Организации, исключены расходы на оплату труда прочего персонала, а также отчисления на социальное страхование прочего персонала, в связи с отсутствием обосновывающих документов (пункт 30 Правил). </w:t>
            </w:r>
          </w:p>
        </w:tc>
      </w:tr>
      <w:tr w:rsidR="009D03E8" w:rsidTr="009D03E8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Общехозяйственные расходы (административные расходы), отнесенные на товарные стоки, всего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447,28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720,11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+272,83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 xml:space="preserve">Общехозяйственные расходы приняты в соответствии с представленными обосновывающими документами (пункт 30 Правил), а также с учетом распределения «Общехозяйственных расходов» по видам деятельности в соответствии с учетной политикой Организации.  </w:t>
            </w:r>
          </w:p>
        </w:tc>
      </w:tr>
      <w:tr w:rsidR="009D03E8" w:rsidTr="009D03E8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Расходы, связанные с уплатой налогов и сборов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369,22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59,61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-309,61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 xml:space="preserve">Расходы, связанные с уплатой налогов и сборов приняты на уровне факта Организации 2017 года, а также с учетом корректировки базы начисления налога, уплачиваемого в связи с применением УСН по регулируемому виду деятельности. </w:t>
            </w:r>
          </w:p>
        </w:tc>
      </w:tr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108"/>
            </w:pPr>
            <w:r>
              <w:t>Нормативная прибыль</w:t>
            </w:r>
            <w:proofErr w:type="gramStart"/>
            <w:r>
              <w:t xml:space="preserve"> (+), </w:t>
            </w:r>
            <w:proofErr w:type="gramEnd"/>
            <w:r>
              <w:t>убыток (-)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329,90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-329,90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Нормативная прибыль не принята в связи с отсутствием обосновывающих материалов</w:t>
            </w:r>
          </w:p>
          <w:p w:rsidR="009D03E8" w:rsidRDefault="009D03E8">
            <w:pPr>
              <w:snapToGrid w:val="0"/>
              <w:jc w:val="center"/>
            </w:pPr>
            <w:r>
              <w:t>(пункт 30 Правил и пункт</w:t>
            </w:r>
            <w:r>
              <w:br/>
              <w:t>46 Основ ценообразования).</w:t>
            </w:r>
          </w:p>
        </w:tc>
      </w:tr>
    </w:tbl>
    <w:p w:rsidR="00466F8D" w:rsidRDefault="00466F8D" w:rsidP="009D03E8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</w:p>
    <w:p w:rsidR="009D03E8" w:rsidRDefault="009D03E8" w:rsidP="009D03E8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Нормативная прибыль принята в размере 0,00 тыс. рублей, в соответствии с пунктом 46 Основ ценообразования и пунктом 30 Правил.</w:t>
      </w:r>
    </w:p>
    <w:p w:rsidR="00466F8D" w:rsidRDefault="00466F8D" w:rsidP="009D03E8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</w:p>
    <w:p w:rsidR="009D03E8" w:rsidRDefault="009D03E8" w:rsidP="009D03E8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 В соответствии с разделом IX Основ ценообразования ЛенРТК определил следующие показатели операционных расходов на услугу в сфере водоотведения ЗАО «</w:t>
      </w:r>
      <w:proofErr w:type="spellStart"/>
      <w:r>
        <w:rPr>
          <w:sz w:val="24"/>
          <w:szCs w:val="24"/>
          <w:lang w:eastAsia="ar-SA"/>
        </w:rPr>
        <w:t>Усть-Лужский</w:t>
      </w:r>
      <w:proofErr w:type="spellEnd"/>
      <w:r>
        <w:rPr>
          <w:sz w:val="24"/>
          <w:szCs w:val="24"/>
          <w:lang w:eastAsia="ar-SA"/>
        </w:rPr>
        <w:t xml:space="preserve"> рыбокомбинат» на 2019-2023 годы:</w:t>
      </w:r>
    </w:p>
    <w:p w:rsidR="00466F8D" w:rsidRDefault="00466F8D" w:rsidP="009D03E8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992"/>
        <w:gridCol w:w="992"/>
        <w:gridCol w:w="991"/>
        <w:gridCol w:w="992"/>
        <w:gridCol w:w="991"/>
        <w:gridCol w:w="991"/>
      </w:tblGrid>
      <w:tr w:rsidR="009D03E8" w:rsidTr="009D03E8">
        <w:trPr>
          <w:trHeight w:val="4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38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Ед</w:t>
            </w:r>
            <w:proofErr w:type="gramStart"/>
            <w:r>
              <w:rPr>
                <w:lang w:eastAsia="ar-SA"/>
              </w:rPr>
              <w:t>.и</w:t>
            </w:r>
            <w:proofErr w:type="gramEnd"/>
            <w:r>
              <w:rPr>
                <w:lang w:eastAsia="ar-SA"/>
              </w:rPr>
              <w:t>зм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</w:tr>
      <w:tr w:rsidR="009D03E8" w:rsidTr="009D03E8">
        <w:trPr>
          <w:trHeight w:val="2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</w:tr>
      <w:tr w:rsidR="009D03E8" w:rsidTr="009D03E8">
        <w:trPr>
          <w:trHeight w:val="52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Операционные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11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4 593,39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4 702,07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4 841,25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4 984,55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5 132,09</w:t>
            </w:r>
          </w:p>
        </w:tc>
      </w:tr>
    </w:tbl>
    <w:p w:rsidR="009D03E8" w:rsidRDefault="009D03E8" w:rsidP="009D03E8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Долгосрочные параметры регулирования тарифов, определяемые на долгосрочный период регулирования тарифов в сфере водоотведения ЗАО «</w:t>
      </w:r>
      <w:proofErr w:type="spellStart"/>
      <w:r>
        <w:rPr>
          <w:sz w:val="24"/>
          <w:szCs w:val="24"/>
        </w:rPr>
        <w:t>Усть-Лужский</w:t>
      </w:r>
      <w:proofErr w:type="spellEnd"/>
      <w:r>
        <w:rPr>
          <w:sz w:val="24"/>
          <w:szCs w:val="24"/>
        </w:rPr>
        <w:t xml:space="preserve"> рыбокомбинат», на 2019-2023 годы, составят: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853"/>
        <w:gridCol w:w="1842"/>
        <w:gridCol w:w="1702"/>
        <w:gridCol w:w="996"/>
        <w:gridCol w:w="1844"/>
      </w:tblGrid>
      <w:tr w:rsidR="009D03E8" w:rsidTr="009D03E8">
        <w:trPr>
          <w:trHeight w:val="518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регулируемого вида деятельности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 эффективности операционных расходов,%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9D03E8" w:rsidTr="009D03E8">
        <w:trPr>
          <w:tblHeader/>
        </w:trPr>
        <w:tc>
          <w:tcPr>
            <w:tcW w:w="10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Уровень потерь воды,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Удельный расход электрической энергии,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9D03E8" w:rsidTr="009D03E8">
        <w:trPr>
          <w:trHeight w:val="290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Муниципальное образование «</w:t>
            </w:r>
            <w:proofErr w:type="spellStart"/>
            <w:r>
              <w:rPr>
                <w:rFonts w:eastAsia="Calibri"/>
              </w:rPr>
              <w:t>Усть-Лужское</w:t>
            </w:r>
            <w:proofErr w:type="spellEnd"/>
            <w:r>
              <w:rPr>
                <w:rFonts w:eastAsia="Calibri"/>
              </w:rPr>
              <w:t xml:space="preserve"> сельское поселение»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Кингисеппского</w:t>
            </w:r>
            <w:proofErr w:type="spellEnd"/>
            <w:r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9D03E8" w:rsidTr="009D03E8">
        <w:trPr>
          <w:trHeight w:val="45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Водоотведение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4 593,39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1,60</w:t>
            </w:r>
          </w:p>
        </w:tc>
      </w:tr>
      <w:tr w:rsidR="009D03E8" w:rsidTr="009D03E8">
        <w:trPr>
          <w:trHeight w:val="56"/>
        </w:trPr>
        <w:tc>
          <w:tcPr>
            <w:tcW w:w="10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1,60</w:t>
            </w:r>
          </w:p>
        </w:tc>
      </w:tr>
      <w:tr w:rsidR="009D03E8" w:rsidTr="009D03E8">
        <w:trPr>
          <w:trHeight w:val="56"/>
        </w:trPr>
        <w:tc>
          <w:tcPr>
            <w:tcW w:w="10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1,60</w:t>
            </w:r>
          </w:p>
        </w:tc>
      </w:tr>
      <w:tr w:rsidR="009D03E8" w:rsidTr="009D03E8">
        <w:trPr>
          <w:trHeight w:val="56"/>
        </w:trPr>
        <w:tc>
          <w:tcPr>
            <w:tcW w:w="10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1,60</w:t>
            </w:r>
          </w:p>
        </w:tc>
      </w:tr>
      <w:tr w:rsidR="009D03E8" w:rsidTr="009D03E8">
        <w:trPr>
          <w:trHeight w:val="56"/>
        </w:trPr>
        <w:tc>
          <w:tcPr>
            <w:tcW w:w="10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1,60</w:t>
            </w:r>
          </w:p>
        </w:tc>
      </w:tr>
    </w:tbl>
    <w:p w:rsidR="009D03E8" w:rsidRDefault="009D03E8" w:rsidP="009D03E8">
      <w:pPr>
        <w:tabs>
          <w:tab w:val="left" w:pos="851"/>
        </w:tabs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соответствии с пунктом 79 Основ ценообразования нормативный уровень прибыли не отнесен к долгосрочным параметрам регулирования тарифов, определяемым на долгосрочный период регулирования при установлении тарифов с использованием метода индексации.</w:t>
      </w:r>
    </w:p>
    <w:p w:rsidR="009D03E8" w:rsidRDefault="009D03E8" w:rsidP="00466F8D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 Исходя из обоснованных объемов необходимой валовой выручки, тарифы на услугу в сфере водоотведения, оказываемую ЗАО «</w:t>
      </w:r>
      <w:proofErr w:type="spellStart"/>
      <w:r>
        <w:rPr>
          <w:sz w:val="24"/>
          <w:szCs w:val="24"/>
        </w:rPr>
        <w:t>Усть-Лужский</w:t>
      </w:r>
      <w:proofErr w:type="spellEnd"/>
      <w:r>
        <w:rPr>
          <w:sz w:val="24"/>
          <w:szCs w:val="24"/>
        </w:rPr>
        <w:t xml:space="preserve"> рыбокомбинат» в</w:t>
      </w:r>
      <w:r>
        <w:rPr>
          <w:sz w:val="24"/>
          <w:szCs w:val="24"/>
        </w:rPr>
        <w:br/>
        <w:t>2019-2023 годах,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99"/>
        <w:gridCol w:w="3215"/>
        <w:gridCol w:w="3589"/>
      </w:tblGrid>
      <w:tr w:rsidR="009D03E8" w:rsidTr="009D03E8">
        <w:trPr>
          <w:trHeight w:val="88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руб./м3 *</w:t>
            </w:r>
          </w:p>
        </w:tc>
      </w:tr>
      <w:tr w:rsidR="009D03E8" w:rsidTr="009D03E8">
        <w:trPr>
          <w:trHeight w:val="57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Для потребителей муниципального образования «</w:t>
            </w:r>
            <w:proofErr w:type="spellStart"/>
            <w:r>
              <w:rPr>
                <w:rFonts w:eastAsia="Calibri"/>
              </w:rPr>
              <w:t>Усть-Лужское</w:t>
            </w:r>
            <w:proofErr w:type="spellEnd"/>
            <w:r>
              <w:rPr>
                <w:rFonts w:eastAsia="Calibri"/>
              </w:rPr>
              <w:t xml:space="preserve"> сельское поселение»</w:t>
            </w:r>
            <w:r>
              <w:rPr>
                <w:rFonts w:eastAsia="Calibri"/>
              </w:rPr>
              <w:br/>
            </w:r>
            <w:proofErr w:type="spellStart"/>
            <w:r>
              <w:rPr>
                <w:rFonts w:eastAsia="Calibri"/>
              </w:rPr>
              <w:t>Кингисеппского</w:t>
            </w:r>
            <w:proofErr w:type="spellEnd"/>
            <w:r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9D03E8" w:rsidTr="009D03E8">
        <w:trPr>
          <w:trHeight w:val="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01.01.2019 по 30.06.2019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33,03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01.07.2019 по 31.12.2019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33,82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33,82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34,72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01.01.2021 по 30.06.2021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34,72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01.07.2021 по 31.12.2021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35,85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01.01.2022 по 30.06.2022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35,85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01.07.2022 по 31.12.2022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36,81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01.01.2023 по 30.06.2023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36,81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01.07.2023 по 31.12.2023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37,99</w:t>
            </w:r>
          </w:p>
        </w:tc>
      </w:tr>
    </w:tbl>
    <w:p w:rsidR="009D03E8" w:rsidRDefault="009D03E8" w:rsidP="009D03E8">
      <w:pPr>
        <w:tabs>
          <w:tab w:val="left" w:pos="993"/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2"/>
          <w:szCs w:val="22"/>
          <w:lang w:eastAsia="ar-SA"/>
        </w:rPr>
        <w:t>* </w:t>
      </w:r>
      <w:r>
        <w:rPr>
          <w:rFonts w:eastAsia="Calibri"/>
          <w:lang w:eastAsia="en-US"/>
        </w:rPr>
        <w:t>Тарифы налогом на добавленную стоимость не облагаются, 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:rsidR="009D03E8" w:rsidRDefault="009D03E8" w:rsidP="009D03E8">
      <w:pPr>
        <w:rPr>
          <w:sz w:val="24"/>
          <w:szCs w:val="24"/>
          <w:lang w:eastAsia="ar-SA"/>
        </w:rPr>
      </w:pPr>
    </w:p>
    <w:p w:rsidR="009D03E8" w:rsidRDefault="009D03E8" w:rsidP="009D03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C529B" w:rsidRDefault="004C52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D03E8" w:rsidRDefault="00466F8D" w:rsidP="00466F8D">
      <w:pPr>
        <w:pStyle w:val="a8"/>
        <w:ind w:firstLine="709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4. </w:t>
      </w:r>
      <w:r w:rsidR="009D03E8">
        <w:rPr>
          <w:b/>
          <w:sz w:val="24"/>
          <w:szCs w:val="24"/>
        </w:rPr>
        <w:t>По вопросу повестки</w:t>
      </w:r>
      <w:r w:rsidR="009D03E8">
        <w:rPr>
          <w:b/>
          <w:sz w:val="24"/>
          <w:szCs w:val="24"/>
          <w:lang w:val="ru-RU"/>
        </w:rPr>
        <w:t xml:space="preserve"> «Об установлении тарифов на техническую воду, транспортировку воды и транспортировку сточных вод акционерного общества «</w:t>
      </w:r>
      <w:proofErr w:type="spellStart"/>
      <w:r w:rsidR="009D03E8">
        <w:rPr>
          <w:b/>
          <w:sz w:val="24"/>
          <w:szCs w:val="24"/>
          <w:lang w:val="ru-RU"/>
        </w:rPr>
        <w:t>Метахим</w:t>
      </w:r>
      <w:proofErr w:type="spellEnd"/>
      <w:r w:rsidR="009D03E8">
        <w:rPr>
          <w:b/>
          <w:sz w:val="24"/>
          <w:szCs w:val="24"/>
          <w:lang w:val="ru-RU"/>
        </w:rPr>
        <w:t>» на 2019-2023 годы</w:t>
      </w:r>
      <w:r w:rsidR="009D03E8">
        <w:rPr>
          <w:b/>
          <w:sz w:val="24"/>
          <w:szCs w:val="24"/>
        </w:rPr>
        <w:t>»</w:t>
      </w:r>
      <w:r w:rsidR="009D03E8">
        <w:rPr>
          <w:b/>
          <w:sz w:val="24"/>
          <w:szCs w:val="24"/>
          <w:lang w:val="ru-RU"/>
        </w:rPr>
        <w:t xml:space="preserve"> </w:t>
      </w:r>
      <w:r w:rsidR="009D03E8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D03E8">
        <w:rPr>
          <w:sz w:val="24"/>
          <w:szCs w:val="24"/>
          <w:lang w:val="ru-RU"/>
        </w:rPr>
        <w:t xml:space="preserve">, </w:t>
      </w:r>
      <w:r w:rsidR="009D03E8">
        <w:rPr>
          <w:sz w:val="24"/>
          <w:szCs w:val="24"/>
        </w:rPr>
        <w:t>изложила основные положения э</w:t>
      </w:r>
      <w:r w:rsidR="009D03E8">
        <w:rPr>
          <w:rFonts w:eastAsia="Calibri"/>
          <w:sz w:val="24"/>
          <w:szCs w:val="24"/>
          <w:lang w:eastAsia="en-US"/>
        </w:rPr>
        <w:t>кспертного заключения</w:t>
      </w:r>
      <w:r w:rsidR="009D03E8">
        <w:rPr>
          <w:rFonts w:eastAsia="Calibri"/>
          <w:sz w:val="24"/>
          <w:szCs w:val="24"/>
          <w:lang w:val="ru-RU" w:eastAsia="en-US"/>
        </w:rPr>
        <w:t xml:space="preserve"> по рассмотрению материалов по рассмотрению материалов по расчету уровней тарифов на услуги в сфере водоснабжения (техническая вода и транспортировка воды) и водоотведения (транспортировка сточных вод), оказываемые акционерным обществом «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Метахим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 xml:space="preserve">» </w:t>
      </w:r>
      <w:r w:rsidR="009D03E8">
        <w:rPr>
          <w:rFonts w:eastAsia="Calibri"/>
          <w:sz w:val="24"/>
          <w:szCs w:val="24"/>
          <w:lang w:val="ru-RU" w:eastAsia="en-US"/>
        </w:rPr>
        <w:lastRenderedPageBreak/>
        <w:t>(далее – АО «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Метахим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>») потребителям муниципального образования «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Волховское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 xml:space="preserve"> городское поселение» 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Волховского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 xml:space="preserve"> муниципального района Ленинградской области, в 2019-2023 годах. </w:t>
      </w:r>
      <w:proofErr w:type="gramStart"/>
      <w:r w:rsidR="009D03E8">
        <w:rPr>
          <w:rFonts w:eastAsia="Calibri"/>
          <w:sz w:val="24"/>
          <w:szCs w:val="24"/>
          <w:lang w:val="ru-RU" w:eastAsia="en-US"/>
        </w:rPr>
        <w:t>АО «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Метахим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>» обратилось с заявлением об установлении тарифов в сфере водоснабжения (техническая вода и транспортировка воды) и водоотведения (транспортировка сточных вод) на 2019-2023 годы от 27.04.2018 исх. № МТХ.480.01-08/2/0002-2018 (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вх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>.</w:t>
      </w:r>
      <w:proofErr w:type="gramEnd"/>
      <w:r w:rsidR="009D03E8">
        <w:rPr>
          <w:rFonts w:eastAsia="Calibri"/>
          <w:sz w:val="24"/>
          <w:szCs w:val="24"/>
          <w:lang w:val="ru-RU" w:eastAsia="en-US"/>
        </w:rPr>
        <w:t xml:space="preserve"> ЛенРТК № КТ-1-2335/2018 от 27.04.2018).</w:t>
      </w:r>
    </w:p>
    <w:p w:rsidR="009D03E8" w:rsidRDefault="009D03E8" w:rsidP="009D03E8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АО «</w:t>
      </w:r>
      <w:proofErr w:type="spellStart"/>
      <w:r>
        <w:rPr>
          <w:rFonts w:eastAsia="Calibri"/>
          <w:sz w:val="24"/>
          <w:szCs w:val="24"/>
          <w:lang w:val="ru-RU" w:eastAsia="en-US"/>
        </w:rPr>
        <w:t>Метахим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» </w:t>
      </w:r>
      <w:r>
        <w:rPr>
          <w:sz w:val="24"/>
          <w:szCs w:val="24"/>
        </w:rPr>
        <w:t>представило письмо о согласии с предложенными ЛенРТК уровнями тарифов на 201</w:t>
      </w:r>
      <w:r>
        <w:rPr>
          <w:sz w:val="24"/>
          <w:szCs w:val="24"/>
          <w:lang w:val="ru-RU"/>
        </w:rPr>
        <w:t>9-2023</w:t>
      </w:r>
      <w:r>
        <w:rPr>
          <w:sz w:val="24"/>
          <w:szCs w:val="24"/>
        </w:rPr>
        <w:t xml:space="preserve"> год</w:t>
      </w:r>
      <w:r>
        <w:rPr>
          <w:sz w:val="24"/>
          <w:szCs w:val="24"/>
          <w:lang w:val="ru-RU"/>
        </w:rPr>
        <w:t>ы</w:t>
      </w:r>
      <w:r>
        <w:rPr>
          <w:sz w:val="24"/>
          <w:szCs w:val="24"/>
        </w:rPr>
        <w:t xml:space="preserve"> и с просьбой рассмотреть вопрос без участия представителей Организации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№ </w:t>
      </w:r>
      <w:r>
        <w:rPr>
          <w:sz w:val="24"/>
          <w:szCs w:val="24"/>
          <w:lang w:val="ru-RU"/>
        </w:rPr>
        <w:t xml:space="preserve">КТ-1-5839/2018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25.10.2018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.</w:t>
      </w:r>
    </w:p>
    <w:p w:rsidR="009D03E8" w:rsidRDefault="009D03E8" w:rsidP="009D03E8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</w:p>
    <w:p w:rsidR="009D03E8" w:rsidRDefault="009D03E8" w:rsidP="009D03E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9D03E8" w:rsidRDefault="009D03E8" w:rsidP="009D03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ЛенРТК рассмотрел предоставленные АО «</w:t>
      </w:r>
      <w:proofErr w:type="spellStart"/>
      <w:r>
        <w:rPr>
          <w:sz w:val="24"/>
          <w:szCs w:val="24"/>
        </w:rPr>
        <w:t>Метахим</w:t>
      </w:r>
      <w:proofErr w:type="spellEnd"/>
      <w:r>
        <w:rPr>
          <w:sz w:val="24"/>
          <w:szCs w:val="24"/>
        </w:rPr>
        <w:t>» производственные программы в сфере водоснабжения (техническая вода и транспортировка воды) и водоотведения (транспортировка сточных вод) и утвердил следующие основные натуральные показатели:</w:t>
      </w:r>
    </w:p>
    <w:p w:rsidR="009D03E8" w:rsidRDefault="009D03E8" w:rsidP="009D03E8">
      <w:pPr>
        <w:ind w:left="567" w:right="-52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Техническая вода</w:t>
      </w:r>
    </w:p>
    <w:tbl>
      <w:tblPr>
        <w:tblW w:w="9705" w:type="dxa"/>
        <w:jc w:val="center"/>
        <w:tblInd w:w="-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59"/>
        <w:gridCol w:w="1133"/>
        <w:gridCol w:w="1417"/>
        <w:gridCol w:w="1435"/>
        <w:gridCol w:w="1117"/>
        <w:gridCol w:w="1834"/>
      </w:tblGrid>
      <w:tr w:rsidR="009D03E8" w:rsidTr="009D03E8">
        <w:trPr>
          <w:trHeight w:val="7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Показатели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Ед</w:t>
            </w:r>
            <w:proofErr w:type="gramStart"/>
            <w:r>
              <w:rPr>
                <w:i/>
              </w:rPr>
              <w:t>.и</w:t>
            </w:r>
            <w:proofErr w:type="gramEnd"/>
            <w:r>
              <w:rPr>
                <w:i/>
              </w:rPr>
              <w:t>зм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План предприятия на 2019 год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Утверждено ЛенРТК на 2019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Отклоне-ние</w:t>
            </w:r>
            <w:proofErr w:type="spellEnd"/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9D03E8" w:rsidTr="009D03E8">
        <w:trPr>
          <w:trHeight w:val="4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Поднято воды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2219,52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2468,83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+249,31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8"/>
              <w:rPr>
                <w:i/>
              </w:rPr>
            </w:pPr>
            <w:r>
              <w:rPr>
                <w:i/>
              </w:rPr>
              <w:t>Скорректировано с учетом объемов товарной воды и воды, отпущенной на нужды собственных подразделений</w:t>
            </w:r>
          </w:p>
        </w:tc>
      </w:tr>
      <w:tr w:rsidR="009D03E8" w:rsidTr="009D03E8">
        <w:trPr>
          <w:trHeight w:val="36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Подано воды в сеть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2219,52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2468,83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+249,31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  <w:tr w:rsidR="009D03E8" w:rsidTr="009D03E8">
        <w:trPr>
          <w:trHeight w:val="24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Отпущено воды из водопроводной сети,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2219,52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2468,83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+249,31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  <w:tr w:rsidR="009D03E8" w:rsidTr="009D03E8">
        <w:trPr>
          <w:trHeight w:val="6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  <w:r>
              <w:t>3.1</w:t>
            </w:r>
          </w:p>
          <w:p w:rsidR="009D03E8" w:rsidRDefault="009D03E8">
            <w:pPr>
              <w:jc w:val="center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нужды собственных подразделений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417,12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637,41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+220,286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  <w:r>
              <w:rPr>
                <w:i/>
              </w:rPr>
              <w:t>Принято на уровне, предусмотренном в тарифе 2018 года, т.к. предприятие не обосновало снижение объемов</w:t>
            </w:r>
          </w:p>
        </w:tc>
      </w:tr>
      <w:tr w:rsidR="009D03E8" w:rsidTr="009D03E8">
        <w:trPr>
          <w:trHeight w:val="8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3.2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 xml:space="preserve">Товарной воды,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1802,40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1831,43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+29,03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i/>
                <w:highlight w:val="yellow"/>
              </w:rPr>
            </w:pPr>
            <w:r>
              <w:rPr>
                <w:i/>
              </w:rPr>
              <w:t xml:space="preserve">Объемы </w:t>
            </w:r>
            <w:proofErr w:type="spellStart"/>
            <w:r>
              <w:rPr>
                <w:i/>
              </w:rPr>
              <w:t>расчитаны</w:t>
            </w:r>
            <w:proofErr w:type="spellEnd"/>
            <w:r>
              <w:rPr>
                <w:i/>
              </w:rPr>
              <w:t xml:space="preserve"> в соответствии с пунктом 5 Методических указаний</w:t>
            </w:r>
          </w:p>
        </w:tc>
      </w:tr>
      <w:tr w:rsidR="009D03E8" w:rsidTr="009D03E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3.2.1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right"/>
            </w:pPr>
            <w:r>
              <w:t>иным потребителям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1802,40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1831,43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+29,03</w:t>
            </w: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i/>
                <w:highlight w:val="yellow"/>
              </w:rPr>
            </w:pPr>
          </w:p>
        </w:tc>
      </w:tr>
      <w:tr w:rsidR="009D03E8" w:rsidTr="009D03E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Расход электроэнергии,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1216,54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1351,17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+134,63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rPr>
                <w:i/>
              </w:rPr>
            </w:pPr>
            <w:r>
              <w:rPr>
                <w:i/>
              </w:rPr>
              <w:t>Рассчитаны с учетом корректировки расходов э/э на технологические нужды</w:t>
            </w:r>
          </w:p>
        </w:tc>
      </w:tr>
      <w:tr w:rsidR="009D03E8" w:rsidTr="009D03E8">
        <w:trPr>
          <w:trHeight w:val="4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4.1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на технологические нужды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1198,54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1333,17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+134,63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ind w:right="-53"/>
              <w:rPr>
                <w:i/>
              </w:rPr>
            </w:pPr>
            <w:r>
              <w:rPr>
                <w:i/>
              </w:rPr>
              <w:t xml:space="preserve">Расход </w:t>
            </w:r>
            <w:proofErr w:type="spellStart"/>
            <w:r>
              <w:rPr>
                <w:i/>
              </w:rPr>
              <w:t>расчитан</w:t>
            </w:r>
            <w:proofErr w:type="spellEnd"/>
            <w:r>
              <w:rPr>
                <w:i/>
              </w:rPr>
              <w:t xml:space="preserve"> с учетом технических характеристик оборудования</w:t>
            </w:r>
          </w:p>
        </w:tc>
      </w:tr>
      <w:tr w:rsidR="009D03E8" w:rsidTr="009D03E8">
        <w:trPr>
          <w:trHeight w:val="2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4.1.1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right"/>
            </w:pPr>
            <w:proofErr w:type="spellStart"/>
            <w:r>
              <w:t>уд</w:t>
            </w:r>
            <w:proofErr w:type="gramStart"/>
            <w:r>
              <w:t>.р</w:t>
            </w:r>
            <w:proofErr w:type="gramEnd"/>
            <w:r>
              <w:t>асход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0,54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0,54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ind w:right="-53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D03E8" w:rsidTr="009D03E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4.2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на общепроизводственные нужды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18,00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18,00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</w:tbl>
    <w:p w:rsidR="00466F8D" w:rsidRDefault="00466F8D" w:rsidP="009D03E8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p w:rsidR="00466F8D" w:rsidRDefault="00466F8D" w:rsidP="009D03E8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p w:rsidR="00466F8D" w:rsidRDefault="00466F8D" w:rsidP="009D03E8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p w:rsidR="00466F8D" w:rsidRDefault="00466F8D" w:rsidP="009D03E8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p w:rsidR="00466F8D" w:rsidRDefault="00466F8D" w:rsidP="009D03E8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p w:rsidR="009D03E8" w:rsidRDefault="009D03E8" w:rsidP="009D03E8">
      <w:pPr>
        <w:ind w:left="567" w:right="-52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Транспортировка воды</w:t>
      </w:r>
    </w:p>
    <w:tbl>
      <w:tblPr>
        <w:tblW w:w="9795" w:type="dxa"/>
        <w:jc w:val="center"/>
        <w:tblInd w:w="-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203"/>
        <w:gridCol w:w="1106"/>
        <w:gridCol w:w="1284"/>
        <w:gridCol w:w="1417"/>
        <w:gridCol w:w="1154"/>
        <w:gridCol w:w="1923"/>
      </w:tblGrid>
      <w:tr w:rsidR="009D03E8" w:rsidTr="009D03E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Показатели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Ед</w:t>
            </w:r>
            <w:proofErr w:type="gramStart"/>
            <w:r>
              <w:rPr>
                <w:i/>
              </w:rPr>
              <w:t>.и</w:t>
            </w:r>
            <w:proofErr w:type="gramEnd"/>
            <w:r>
              <w:rPr>
                <w:i/>
              </w:rPr>
              <w:t>зм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left="-100" w:right="-108"/>
              <w:jc w:val="center"/>
              <w:rPr>
                <w:i/>
              </w:rPr>
            </w:pPr>
            <w:r>
              <w:rPr>
                <w:i/>
              </w:rPr>
              <w:t>План предприятия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Утверждено ЛенРТК на 2019 год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Отклоне-ние</w:t>
            </w:r>
            <w:proofErr w:type="spellEnd"/>
            <w:proofErr w:type="gram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9D03E8" w:rsidTr="009D03E8">
        <w:trPr>
          <w:trHeight w:val="10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Принято воды для передачи (транспортировки)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313,74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+73,74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  <w:r>
              <w:rPr>
                <w:i/>
              </w:rPr>
              <w:t>Скорректировано с учетом объемов транспортируемой воды  на собственные нужды и потерь воды в сетях</w:t>
            </w:r>
          </w:p>
        </w:tc>
      </w:tr>
      <w:tr w:rsidR="009D03E8" w:rsidTr="009D03E8">
        <w:trPr>
          <w:trHeight w:val="979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Потери воды в водопроводных сетях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6,27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+1,47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  <w:r>
              <w:rPr>
                <w:i/>
              </w:rPr>
              <w:t>Корректировка с учетом изменения объемов принятой воды для транспортировки воды в сеть</w:t>
            </w:r>
          </w:p>
        </w:tc>
      </w:tr>
      <w:tr w:rsidR="009D03E8" w:rsidTr="009D03E8">
        <w:trPr>
          <w:trHeight w:val="41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%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2,0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  <w:tr w:rsidR="009D03E8" w:rsidTr="009D03E8">
        <w:trPr>
          <w:trHeight w:val="6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Объем транспортируемой воды 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b/>
              </w:rPr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235,20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307,47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+72,27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  <w:r>
              <w:rPr>
                <w:i/>
              </w:rPr>
              <w:t xml:space="preserve">Величина рассчитана с  учетом объемов транспортируемой воды на собственные нужды </w:t>
            </w:r>
          </w:p>
        </w:tc>
      </w:tr>
      <w:tr w:rsidR="009D03E8" w:rsidTr="009D03E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Объем транспортируемой воды на собственные нужды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197,88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270,15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+72,27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  <w:r>
              <w:rPr>
                <w:i/>
              </w:rPr>
              <w:t>Величина принята с учетом динамики объемов за последние годы</w:t>
            </w:r>
          </w:p>
        </w:tc>
      </w:tr>
      <w:tr w:rsidR="009D03E8" w:rsidTr="009D03E8">
        <w:trPr>
          <w:trHeight w:val="7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3.2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left="-192" w:right="-88" w:firstLine="142"/>
              <w:jc w:val="right"/>
            </w:pPr>
            <w:r>
              <w:t xml:space="preserve">Товарная вода (транспортировка),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37,32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D03E8" w:rsidTr="009D03E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3.2.1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right"/>
            </w:pPr>
            <w:r>
              <w:t>гарантирующая организация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37,32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ind w:left="-84" w:right="-53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D03E8" w:rsidTr="009D03E8">
        <w:trPr>
          <w:trHeight w:val="4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Расход электроэнергии, 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28,72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36,10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+7,37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rPr>
                <w:i/>
              </w:rPr>
            </w:pPr>
            <w:r>
              <w:rPr>
                <w:i/>
              </w:rPr>
              <w:t>Рассчитаны с учетом корректировки расходов э/э на технологические нужды</w:t>
            </w:r>
          </w:p>
        </w:tc>
      </w:tr>
      <w:tr w:rsidR="009D03E8" w:rsidTr="009D03E8">
        <w:trPr>
          <w:trHeight w:val="41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на технологические нужды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31,37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+7,37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ind w:right="-53"/>
              <w:rPr>
                <w:i/>
              </w:rPr>
            </w:pPr>
            <w:r>
              <w:rPr>
                <w:i/>
              </w:rPr>
              <w:t xml:space="preserve">Расход </w:t>
            </w:r>
            <w:proofErr w:type="spellStart"/>
            <w:r>
              <w:rPr>
                <w:i/>
              </w:rPr>
              <w:t>расчитан</w:t>
            </w:r>
            <w:proofErr w:type="spellEnd"/>
            <w:r>
              <w:rPr>
                <w:i/>
              </w:rPr>
              <w:t xml:space="preserve"> с учетом технических характеристик оборудования</w:t>
            </w:r>
          </w:p>
        </w:tc>
      </w:tr>
      <w:tr w:rsidR="009D03E8" w:rsidTr="009D03E8">
        <w:trPr>
          <w:trHeight w:val="39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4.1.1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right"/>
            </w:pPr>
            <w:proofErr w:type="spellStart"/>
            <w:r>
              <w:t>уд</w:t>
            </w:r>
            <w:proofErr w:type="gramStart"/>
            <w:r>
              <w:t>.р</w:t>
            </w:r>
            <w:proofErr w:type="gramEnd"/>
            <w:r>
              <w:t>асход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left="-107" w:right="-148"/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  <w:rPr>
                <w:i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D03E8" w:rsidTr="009D03E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4.2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righ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на общепроизводственные нужды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136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4,72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  <w:rPr>
                <w:i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snapToGrid w:val="0"/>
              <w:rPr>
                <w:i/>
              </w:rPr>
            </w:pPr>
          </w:p>
        </w:tc>
      </w:tr>
    </w:tbl>
    <w:p w:rsidR="00466F8D" w:rsidRDefault="00466F8D" w:rsidP="009D03E8">
      <w:pPr>
        <w:ind w:left="567" w:right="-52"/>
        <w:jc w:val="center"/>
        <w:rPr>
          <w:b/>
          <w:i/>
          <w:sz w:val="24"/>
          <w:szCs w:val="24"/>
          <w:u w:val="single"/>
        </w:rPr>
      </w:pPr>
    </w:p>
    <w:p w:rsidR="009D03E8" w:rsidRDefault="009D03E8" w:rsidP="009D03E8">
      <w:pPr>
        <w:ind w:left="567" w:right="-52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Транспортировка сточных вод</w:t>
      </w:r>
    </w:p>
    <w:tbl>
      <w:tblPr>
        <w:tblW w:w="9900" w:type="dxa"/>
        <w:jc w:val="center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269"/>
        <w:gridCol w:w="993"/>
        <w:gridCol w:w="1418"/>
        <w:gridCol w:w="1419"/>
        <w:gridCol w:w="1135"/>
        <w:gridCol w:w="1971"/>
      </w:tblGrid>
      <w:tr w:rsidR="009D03E8" w:rsidTr="009D03E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Ед</w:t>
            </w:r>
            <w:proofErr w:type="gramStart"/>
            <w:r>
              <w:rPr>
                <w:i/>
              </w:rPr>
              <w:t>.и</w:t>
            </w:r>
            <w:proofErr w:type="gramEnd"/>
            <w:r>
              <w:rPr>
                <w:i/>
              </w:rPr>
              <w:t>зм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План предприятия на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Утверждено ЛенРТК на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Отклоне-ние</w:t>
            </w:r>
            <w:proofErr w:type="spellEnd"/>
            <w:proofErr w:type="gramEnd"/>
          </w:p>
          <w:p w:rsidR="009D03E8" w:rsidRDefault="009D03E8">
            <w:pPr>
              <w:jc w:val="center"/>
              <w:rPr>
                <w:i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9D03E8" w:rsidTr="009D03E8">
        <w:trPr>
          <w:trHeight w:val="63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Прием сточных вод для передачи (транспортировки),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302,54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2,54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  <w:r>
              <w:rPr>
                <w:i/>
              </w:rPr>
              <w:t>Скорректировано с учетом объемов транспортируемой собственной сточной жидкости</w:t>
            </w:r>
          </w:p>
        </w:tc>
      </w:tr>
      <w:tr w:rsidR="009D03E8" w:rsidTr="009D03E8">
        <w:trPr>
          <w:trHeight w:val="50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 xml:space="preserve">Объем транспортируемой собственной сточной </w:t>
            </w:r>
            <w:r>
              <w:lastRenderedPageBreak/>
              <w:t>жидкости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b/>
              </w:rPr>
            </w:pPr>
            <w:r>
              <w:lastRenderedPageBreak/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251,16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253,70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+2,54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  <w:r>
              <w:rPr>
                <w:i/>
              </w:rPr>
              <w:t xml:space="preserve">Величина принята с учетом динамики объемов за </w:t>
            </w:r>
            <w:r>
              <w:rPr>
                <w:i/>
              </w:rPr>
              <w:lastRenderedPageBreak/>
              <w:t>последние годы</w:t>
            </w:r>
          </w:p>
        </w:tc>
      </w:tr>
      <w:tr w:rsidR="009D03E8" w:rsidTr="009D03E8">
        <w:trPr>
          <w:trHeight w:val="115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rPr>
                <w:b/>
              </w:rPr>
              <w:t xml:space="preserve">Объем товарной сточной жидкости (транспортировка),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48,84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48,84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D03E8" w:rsidTr="009D03E8">
        <w:trPr>
          <w:trHeight w:val="57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right"/>
            </w:pPr>
            <w:r>
              <w:t>от гарантирующей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D03E8" w:rsidTr="009D03E8">
        <w:trPr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Расход электроэнергии,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ind w:left="-84" w:right="-53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D03E8" w:rsidTr="009D03E8">
        <w:trPr>
          <w:trHeight w:val="689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right"/>
            </w:pPr>
            <w:r>
              <w:t>на общепроизводственные нужды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</w:tbl>
    <w:p w:rsidR="009D03E8" w:rsidRDefault="009D03E8" w:rsidP="00795B5D">
      <w:pPr>
        <w:pStyle w:val="a5"/>
        <w:numPr>
          <w:ilvl w:val="0"/>
          <w:numId w:val="4"/>
        </w:numPr>
      </w:pPr>
      <w:r>
        <w:t>Результаты сравнительного анализа фактических расходов АО «</w:t>
      </w:r>
      <w:proofErr w:type="spellStart"/>
      <w:r>
        <w:t>Метахим</w:t>
      </w:r>
      <w:proofErr w:type="spellEnd"/>
      <w:r>
        <w:t>», отнесенных на услуги в сфере холодного водоснабжения (техническая вода и транспортировка воды) и водоотведения (транспортировка сточных вод), и расходов, предусмотренных ЛенРТК при регулировании тарифов на 2017 год.</w:t>
      </w:r>
    </w:p>
    <w:p w:rsidR="009D03E8" w:rsidRDefault="009D03E8" w:rsidP="009D03E8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26 (д) Правил регулирования тарифов в сфере водоснабжения и водоотведения, утвержденных Постановлением № 406, ЛенРТК проанализировал фактические затраты, сложившиеся по данным предприятия в 2017 году по оказанию потребителям услуг водоснабжения (техническая вода и транспортировка воды), водоотведения (транспортировка сточных вод) и определил недополученные доходы, подлежащие включению в тарифные выручки последующих периодов регулирования, отраженные в Протоколе рабочего совещания ЛенРТК</w:t>
      </w:r>
      <w:proofErr w:type="gramEnd"/>
      <w:r>
        <w:rPr>
          <w:sz w:val="24"/>
          <w:szCs w:val="24"/>
        </w:rPr>
        <w:t xml:space="preserve"> от 11.10.2018 № 21, в следующих размерах:</w:t>
      </w:r>
    </w:p>
    <w:p w:rsidR="009D03E8" w:rsidRDefault="009D03E8" w:rsidP="009D03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техническая вода – 1705,05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.;</w:t>
      </w:r>
    </w:p>
    <w:p w:rsidR="009D03E8" w:rsidRDefault="009D03E8" w:rsidP="009D03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транспортировка воды – 94,03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p w:rsidR="009D03E8" w:rsidRDefault="009D03E8" w:rsidP="00795B5D">
      <w:pPr>
        <w:pStyle w:val="a5"/>
        <w:numPr>
          <w:ilvl w:val="0"/>
          <w:numId w:val="4"/>
        </w:numPr>
      </w:pPr>
      <w:r>
        <w:t>Результаты экономической экспертизы материалов по определению себестоимости услуг в сфере водоснабжения (техническая вода и транспортировка воды) и водоотведения (транспортировка сточных вод), планируемых на 2019-2023 годы.</w:t>
      </w:r>
    </w:p>
    <w:p w:rsidR="009D03E8" w:rsidRDefault="009D03E8" w:rsidP="009D03E8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IX Основ ценообразования в сфере водоснабжения  и водоотведения, утвержденных Постановлением № 406 ЛенРТК рассчитал тарифы на услуги в сфере холодного водоснабжения (техническая вода и транспортировка воды) и водоотведения (транспортировка сточных вод), оказываемые АО «</w:t>
      </w:r>
      <w:proofErr w:type="spellStart"/>
      <w:r>
        <w:rPr>
          <w:sz w:val="24"/>
          <w:szCs w:val="24"/>
        </w:rPr>
        <w:t>Метахим</w:t>
      </w:r>
      <w:proofErr w:type="spellEnd"/>
      <w:r>
        <w:rPr>
          <w:sz w:val="24"/>
          <w:szCs w:val="24"/>
        </w:rPr>
        <w:t>», со следующей поэтапной разбивкой:</w:t>
      </w:r>
    </w:p>
    <w:p w:rsidR="009D03E8" w:rsidRDefault="009D03E8" w:rsidP="009D03E8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01.01.2019 г. по 30.06.2019 г.;</w:t>
      </w:r>
    </w:p>
    <w:p w:rsidR="009D03E8" w:rsidRDefault="009D03E8" w:rsidP="009D03E8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01.07.2019 г. по 31.12.2019 г.;</w:t>
      </w:r>
    </w:p>
    <w:p w:rsidR="009D03E8" w:rsidRDefault="009D03E8" w:rsidP="009D03E8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01.01.2020 г. по 30.06.2020 г.;</w:t>
      </w:r>
    </w:p>
    <w:p w:rsidR="009D03E8" w:rsidRDefault="009D03E8" w:rsidP="009D03E8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01.07.2020 г. по 31.12.2020 г.;</w:t>
      </w:r>
    </w:p>
    <w:p w:rsidR="009D03E8" w:rsidRDefault="009D03E8" w:rsidP="009D03E8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01.01.2021 г. по 30.06.2021 г.;</w:t>
      </w:r>
    </w:p>
    <w:p w:rsidR="009D03E8" w:rsidRDefault="009D03E8" w:rsidP="009D03E8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01.07.2021 г. по 31.12.2021 г.;</w:t>
      </w:r>
    </w:p>
    <w:p w:rsidR="009D03E8" w:rsidRDefault="009D03E8" w:rsidP="009D03E8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01.01.2022 г. по 30.06.2022 г.;</w:t>
      </w:r>
    </w:p>
    <w:p w:rsidR="009D03E8" w:rsidRDefault="009D03E8" w:rsidP="009D03E8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01.07.2022 г. по 31.12.2022 г.;</w:t>
      </w:r>
    </w:p>
    <w:p w:rsidR="009D03E8" w:rsidRDefault="009D03E8" w:rsidP="009D03E8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01.01.2023 г. по 30.06.2023 г.;</w:t>
      </w:r>
    </w:p>
    <w:p w:rsidR="009D03E8" w:rsidRDefault="009D03E8" w:rsidP="009D03E8">
      <w:pPr>
        <w:ind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01.07.2023 г. по 31.12.2023 г.</w:t>
      </w:r>
    </w:p>
    <w:p w:rsidR="009D03E8" w:rsidRDefault="009D03E8" w:rsidP="009D03E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Прогнозом при расчете величины расходов и прибыли, формирующих тарифы на услуги в сфере водоснабжения (техническая вода и транспортировка воды) и водоотведения (транспортировка сточных вод), оказываемые АО «</w:t>
      </w:r>
      <w:proofErr w:type="spellStart"/>
      <w:r>
        <w:rPr>
          <w:sz w:val="24"/>
          <w:szCs w:val="24"/>
        </w:rPr>
        <w:t>Метахим</w:t>
      </w:r>
      <w:proofErr w:type="spellEnd"/>
      <w:r>
        <w:rPr>
          <w:sz w:val="24"/>
          <w:szCs w:val="24"/>
        </w:rPr>
        <w:t>», экспертами использовались следующие индексы-дефляторы: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305"/>
        <w:gridCol w:w="1161"/>
        <w:gridCol w:w="1305"/>
        <w:gridCol w:w="1307"/>
        <w:gridCol w:w="1315"/>
      </w:tblGrid>
      <w:tr w:rsidR="009D03E8" w:rsidTr="009D03E8">
        <w:trPr>
          <w:trHeight w:val="398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Наименование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2019 год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2020 год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2021год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2022 год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2023 год</w:t>
            </w:r>
          </w:p>
        </w:tc>
      </w:tr>
      <w:tr w:rsidR="009D03E8" w:rsidTr="009D03E8">
        <w:trPr>
          <w:trHeight w:val="404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Индекс потребительских цен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104,6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103,4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104,0</w:t>
            </w:r>
          </w:p>
        </w:tc>
      </w:tr>
      <w:tr w:rsidR="009D03E8" w:rsidTr="009D03E8">
        <w:trPr>
          <w:trHeight w:val="424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Рост тарифов (цен) на покупную электрическую энергию (</w:t>
            </w:r>
            <w:r>
              <w:rPr>
                <w:i/>
              </w:rPr>
              <w:t>с 1 июля</w:t>
            </w:r>
            <w: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103,0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103,0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103,0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103,0</w:t>
            </w:r>
          </w:p>
        </w:tc>
      </w:tr>
    </w:tbl>
    <w:p w:rsidR="009D03E8" w:rsidRDefault="009D03E8" w:rsidP="009D03E8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Тарифы на услуги в сфере холодного водоснабжения (техническая вода и транспортировка воды) и водоотведения (транспортировка сточных вод), оказываемые АО «</w:t>
      </w:r>
      <w:proofErr w:type="spellStart"/>
      <w:r>
        <w:rPr>
          <w:sz w:val="24"/>
          <w:szCs w:val="24"/>
        </w:rPr>
        <w:t>Метахим</w:t>
      </w:r>
      <w:proofErr w:type="spellEnd"/>
      <w:r>
        <w:rPr>
          <w:sz w:val="24"/>
          <w:szCs w:val="24"/>
        </w:rPr>
        <w:t xml:space="preserve">», предлагаемые ЛенРТК к утверждению на 2019-2023 годы, определены с учетом финансовых потребностей по реализации утвержденных ЛенРТК производственных программ по обеспечению услугами в сфере холодного водоснабжения (техническая вода и транспортировка воды) и водоотведения (транспортировка сточных вод) потребителей </w:t>
      </w:r>
      <w:proofErr w:type="spellStart"/>
      <w:r>
        <w:rPr>
          <w:sz w:val="24"/>
          <w:szCs w:val="24"/>
        </w:rPr>
        <w:t>Волховского</w:t>
      </w:r>
      <w:proofErr w:type="spellEnd"/>
      <w:r>
        <w:rPr>
          <w:sz w:val="24"/>
          <w:szCs w:val="24"/>
        </w:rPr>
        <w:t xml:space="preserve"> городского поселения </w:t>
      </w:r>
      <w:proofErr w:type="spellStart"/>
      <w:r>
        <w:rPr>
          <w:sz w:val="24"/>
          <w:szCs w:val="24"/>
        </w:rPr>
        <w:t>Волховского</w:t>
      </w:r>
      <w:proofErr w:type="spellEnd"/>
      <w:proofErr w:type="gramEnd"/>
      <w:r>
        <w:rPr>
          <w:sz w:val="24"/>
          <w:szCs w:val="24"/>
        </w:rPr>
        <w:t xml:space="preserve"> муниципального района Ленинградской области.</w:t>
      </w:r>
    </w:p>
    <w:p w:rsidR="009D03E8" w:rsidRDefault="009D03E8" w:rsidP="009D03E8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ЛенРТК провел экономическую экспертизу плановой себестоимости услуг в сфере холодного водоснабжения (техническая вода и транспортировка воды) и водоотведения (транспортировка сточных вод), представленной предприятием, и её результаты отражены в таблицах: </w:t>
      </w:r>
    </w:p>
    <w:tbl>
      <w:tblPr>
        <w:tblW w:w="109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128"/>
        <w:gridCol w:w="1134"/>
        <w:gridCol w:w="1134"/>
        <w:gridCol w:w="1134"/>
        <w:gridCol w:w="1419"/>
        <w:gridCol w:w="3403"/>
      </w:tblGrid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Показатели</w:t>
            </w:r>
          </w:p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(виды деятельности)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Ед</w:t>
            </w:r>
            <w:proofErr w:type="gramStart"/>
            <w:r>
              <w:rPr>
                <w:i/>
              </w:rPr>
              <w:t>.и</w:t>
            </w:r>
            <w:proofErr w:type="gramEnd"/>
            <w:r>
              <w:rPr>
                <w:i/>
              </w:rPr>
              <w:t>зм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 xml:space="preserve">План </w:t>
            </w:r>
            <w:proofErr w:type="spellStart"/>
            <w:proofErr w:type="gramStart"/>
            <w:r>
              <w:rPr>
                <w:i/>
              </w:rPr>
              <w:t>предпри-ятия</w:t>
            </w:r>
            <w:proofErr w:type="spellEnd"/>
            <w:proofErr w:type="gramEnd"/>
            <w:r>
              <w:rPr>
                <w:i/>
              </w:rPr>
              <w:t xml:space="preserve">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Принято ЛенРТК на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Отклонение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E8" w:rsidRDefault="009D03E8">
            <w:pPr>
              <w:snapToGrid w:val="0"/>
              <w:rPr>
                <w:i/>
              </w:rPr>
            </w:pPr>
          </w:p>
        </w:tc>
      </w:tr>
      <w:tr w:rsidR="009D03E8" w:rsidTr="009D03E8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техническая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4474,11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4396,93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-77,18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rPr>
                <w:i/>
              </w:rPr>
            </w:pPr>
            <w:r>
              <w:rPr>
                <w:i/>
              </w:rPr>
              <w:t>Затраты определены исходя из объемов электроэнергии, утвержденных ЛенРТК в производственных программах, и тарифа на электрическую энергию, рассчитанного путем его индексации по выставленным счетам (п.20 Методических указаний).</w:t>
            </w:r>
          </w:p>
          <w:p w:rsidR="009D03E8" w:rsidRDefault="009D03E8">
            <w:pPr>
              <w:snapToGrid w:val="0"/>
              <w:rPr>
                <w:i/>
              </w:rPr>
            </w:pPr>
            <w:r>
              <w:rPr>
                <w:i/>
              </w:rPr>
              <w:t>Договор электроснабжения у АО «</w:t>
            </w:r>
            <w:proofErr w:type="spellStart"/>
            <w:r>
              <w:rPr>
                <w:i/>
              </w:rPr>
              <w:t>Метахим</w:t>
            </w:r>
            <w:proofErr w:type="spellEnd"/>
            <w:r>
              <w:rPr>
                <w:i/>
              </w:rPr>
              <w:t>» заключен  с ООО «</w:t>
            </w:r>
            <w:proofErr w:type="spellStart"/>
            <w:r>
              <w:rPr>
                <w:i/>
              </w:rPr>
              <w:t>Хибинская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энергосбытовая</w:t>
            </w:r>
            <w:proofErr w:type="spellEnd"/>
            <w:r>
              <w:rPr>
                <w:i/>
              </w:rPr>
              <w:t xml:space="preserve"> компания» от 28.11.2017  №ХЭСК.01.02.01-01/2/0004-2017.</w:t>
            </w:r>
          </w:p>
        </w:tc>
      </w:tr>
      <w:tr w:rsidR="009D03E8" w:rsidTr="009D03E8">
        <w:trPr>
          <w:trHeight w:val="1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транспортировка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109,07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134,4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+25,32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21,73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+5,43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E8" w:rsidRDefault="009D03E8">
            <w:pPr>
              <w:snapToGrid w:val="0"/>
              <w:ind w:right="-53"/>
              <w:rPr>
                <w:i/>
              </w:rPr>
            </w:pPr>
          </w:p>
        </w:tc>
      </w:tr>
      <w:tr w:rsidR="009D03E8" w:rsidTr="00466F8D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техническая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2129,04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2120,92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-8,12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ind w:right="-53"/>
              <w:rPr>
                <w:i/>
              </w:rPr>
            </w:pPr>
            <w:r>
              <w:rPr>
                <w:i/>
              </w:rPr>
              <w:t>Затраты определены путем индексации величины фонда оплаты труда производственного персонала, ожидаемой предприятием в 2018 году (п.17 Методических указаний)</w:t>
            </w:r>
          </w:p>
        </w:tc>
      </w:tr>
      <w:tr w:rsidR="009D03E8" w:rsidTr="00466F8D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транспортировка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374,53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37,31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-1,22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  <w:tr w:rsidR="009D03E8" w:rsidTr="00466F8D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354,75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353,40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-1,35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  <w:tr w:rsidR="009D03E8" w:rsidTr="00466F8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Отчисления на социальные нужды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E8" w:rsidRDefault="009D03E8">
            <w:pPr>
              <w:snapToGrid w:val="0"/>
              <w:rPr>
                <w:i/>
              </w:rPr>
            </w:pPr>
          </w:p>
        </w:tc>
      </w:tr>
      <w:tr w:rsidR="009D03E8" w:rsidTr="009D03E8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техническая вода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653,61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651,12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-2,49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rPr>
                <w:i/>
              </w:rPr>
            </w:pPr>
            <w:r>
              <w:rPr>
                <w:i/>
              </w:rPr>
              <w:t xml:space="preserve">Затраты приняты с учетом процентной ставки всех страховых взносов </w:t>
            </w:r>
          </w:p>
        </w:tc>
      </w:tr>
      <w:tr w:rsidR="009D03E8" w:rsidTr="009D03E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транспортировка воды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115,04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114,61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-0,43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  <w:tr w:rsidR="009D03E8" w:rsidTr="009D03E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транспортировка сточных вод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108,91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108,49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-0,42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  <w:tr w:rsidR="009D03E8" w:rsidTr="009D03E8">
        <w:trPr>
          <w:trHeight w:val="5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4.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Амортизация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E8" w:rsidRDefault="009D03E8">
            <w:pPr>
              <w:snapToGrid w:val="0"/>
              <w:rPr>
                <w:i/>
              </w:rPr>
            </w:pPr>
          </w:p>
        </w:tc>
      </w:tr>
      <w:tr w:rsidR="009D03E8" w:rsidTr="00466F8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техническая вода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1087,34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27,34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-1060,00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ind w:right="-53"/>
              <w:rPr>
                <w:i/>
              </w:rPr>
            </w:pPr>
            <w:r>
              <w:rPr>
                <w:i/>
              </w:rPr>
              <w:t xml:space="preserve">ЛенРТК в соответствии с п. 28 Методических указаний принял величину на уровне балансовой стоимости основных средств и нормы амортизации. Исключены мероприятия, направленные на поддержание надежности энергоснабжения предприятия. </w:t>
            </w:r>
          </w:p>
        </w:tc>
      </w:tr>
      <w:tr w:rsidR="009D03E8" w:rsidTr="009D03E8">
        <w:trPr>
          <w:trHeight w:val="83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транспортировка воды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600,55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0,55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-600,00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  <w:tr w:rsidR="009D03E8" w:rsidTr="009D03E8">
        <w:trPr>
          <w:trHeight w:val="82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транспортировка сточных вод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301,34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1,34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-300,00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  <w:tr w:rsidR="009D03E8" w:rsidTr="009D03E8">
        <w:trPr>
          <w:trHeight w:val="44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5.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Ремонтные работы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E8" w:rsidRDefault="009D03E8">
            <w:pPr>
              <w:snapToGrid w:val="0"/>
              <w:rPr>
                <w:i/>
              </w:rPr>
            </w:pPr>
          </w:p>
        </w:tc>
      </w:tr>
      <w:tr w:rsidR="009D03E8" w:rsidTr="009D03E8">
        <w:trPr>
          <w:trHeight w:val="77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техническая вода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5516,15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516,15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-5000,00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3E8" w:rsidRDefault="009D03E8">
            <w:pPr>
              <w:snapToGrid w:val="0"/>
              <w:rPr>
                <w:i/>
              </w:rPr>
            </w:pPr>
            <w:proofErr w:type="gramStart"/>
            <w:r>
              <w:rPr>
                <w:i/>
              </w:rPr>
              <w:t xml:space="preserve">Исключены мероприятия по совершенствованию организации производства объектов водоснабжения и водоотведения, источником проведения которых не может являться себестоимость, а учет финансовых потребностей на их проведение возможен только при предоставлении регулируемой организацией утвержденной инвестиционной программы (п.10 раздела III Постановления </w:t>
            </w:r>
            <w:proofErr w:type="gramEnd"/>
          </w:p>
          <w:p w:rsidR="009D03E8" w:rsidRDefault="009D03E8">
            <w:pPr>
              <w:snapToGrid w:val="0"/>
              <w:rPr>
                <w:i/>
              </w:rPr>
            </w:pPr>
            <w:r>
              <w:rPr>
                <w:i/>
              </w:rPr>
              <w:t xml:space="preserve">№ 641) </w:t>
            </w:r>
          </w:p>
        </w:tc>
      </w:tr>
      <w:tr w:rsidR="009D03E8" w:rsidTr="009D03E8">
        <w:trPr>
          <w:trHeight w:val="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90,85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90,85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  <w:tr w:rsidR="009D03E8" w:rsidTr="00466F8D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3086,00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-3000,00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  <w:tr w:rsidR="009D03E8" w:rsidTr="00466F8D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E8" w:rsidRDefault="009D03E8">
            <w:pPr>
              <w:snapToGrid w:val="0"/>
              <w:rPr>
                <w:i/>
              </w:rPr>
            </w:pPr>
          </w:p>
        </w:tc>
      </w:tr>
      <w:tr w:rsidR="009D03E8" w:rsidTr="009D03E8">
        <w:trPr>
          <w:trHeight w:val="3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техническая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6269,61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5216,01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-1053,60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ind w:firstLine="6"/>
              <w:rPr>
                <w:i/>
              </w:rPr>
            </w:pPr>
            <w:r>
              <w:rPr>
                <w:i/>
              </w:rPr>
              <w:t>Исключены расходы («Услуги сторонних организаций»),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  <w:p w:rsidR="009D03E8" w:rsidRDefault="009D03E8">
            <w:pPr>
              <w:ind w:firstLine="6"/>
              <w:rPr>
                <w:i/>
              </w:rPr>
            </w:pPr>
            <w:r>
              <w:rPr>
                <w:i/>
              </w:rPr>
              <w:t>Амортизационные отчисления приняты  в соответствии с п. 28 Методических указаний на уровне балансовой стоимости основных средств и нормы амортизации.</w:t>
            </w:r>
          </w:p>
          <w:p w:rsidR="009D03E8" w:rsidRDefault="009D03E8">
            <w:pPr>
              <w:snapToGrid w:val="0"/>
              <w:rPr>
                <w:i/>
              </w:rPr>
            </w:pPr>
            <w:r>
              <w:rPr>
                <w:i/>
              </w:rPr>
              <w:t xml:space="preserve">Другие                                                     </w:t>
            </w:r>
          </w:p>
          <w:p w:rsidR="009D03E8" w:rsidRDefault="009D03E8">
            <w:pPr>
              <w:snapToGrid w:val="0"/>
              <w:rPr>
                <w:i/>
              </w:rPr>
            </w:pPr>
            <w:r>
              <w:rPr>
                <w:i/>
              </w:rPr>
              <w:t>Расходы распределены по видам деятельности согласно базе, утвержденной в приказе об учетной политике предприятия</w:t>
            </w:r>
          </w:p>
        </w:tc>
      </w:tr>
      <w:tr w:rsidR="009D03E8" w:rsidTr="009D03E8">
        <w:trPr>
          <w:trHeight w:val="23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транспортировка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1103,52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918,08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-185,44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  <w:tr w:rsidR="009D03E8" w:rsidTr="00466F8D">
        <w:trPr>
          <w:trHeight w:val="3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1044,68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871,82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-172,86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  <w:tr w:rsidR="009D03E8" w:rsidTr="009D03E8">
        <w:trPr>
          <w:trHeight w:val="7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E8" w:rsidRDefault="009D03E8"/>
        </w:tc>
      </w:tr>
      <w:tr w:rsidR="009D03E8" w:rsidTr="009D03E8">
        <w:trPr>
          <w:trHeight w:val="19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техническая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1151,00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853,20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-297,80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  <w:proofErr w:type="gramStart"/>
            <w:r>
              <w:rPr>
                <w:i/>
              </w:rPr>
              <w:t>Откорректирована</w:t>
            </w:r>
            <w:proofErr w:type="gramEnd"/>
            <w:r>
              <w:rPr>
                <w:i/>
              </w:rPr>
              <w:t xml:space="preserve"> с учетом индексации фактического показателя предприятия за 2017 год, подтвержденного бухгалтерской отчетностью </w:t>
            </w:r>
          </w:p>
          <w:p w:rsidR="009D03E8" w:rsidRDefault="009D03E8">
            <w:r>
              <w:rPr>
                <w:i/>
              </w:rPr>
              <w:t>(п. 16 (ж) Методических указаний)</w:t>
            </w:r>
          </w:p>
        </w:tc>
      </w:tr>
      <w:tr w:rsidR="009D03E8" w:rsidTr="009D03E8">
        <w:trPr>
          <w:trHeight w:val="7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108"/>
            </w:pPr>
            <w:r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E8" w:rsidRDefault="009D03E8">
            <w:pPr>
              <w:snapToGrid w:val="0"/>
              <w:ind w:right="-53"/>
              <w:rPr>
                <w:i/>
              </w:rPr>
            </w:pPr>
          </w:p>
        </w:tc>
      </w:tr>
      <w:tr w:rsidR="009D03E8" w:rsidTr="009D03E8">
        <w:trPr>
          <w:trHeight w:val="2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техническая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1447,60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538,08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-909,52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ind w:firstLine="6"/>
              <w:rPr>
                <w:i/>
              </w:rPr>
            </w:pPr>
            <w:proofErr w:type="gramStart"/>
            <w:r>
              <w:rPr>
                <w:i/>
              </w:rPr>
              <w:t xml:space="preserve">Исключены расходы («Возмещение процентов по ипотечному кредиту», «Договоры ГПХ со сторонними лицами», «Прочие услуги технического характера», «Услуги по управлению», «Резерв на выплату вознаграждения за </w:t>
            </w:r>
            <w:r>
              <w:rPr>
                <w:i/>
                <w:lang w:val="en-US"/>
              </w:rPr>
              <w:t>KPI</w:t>
            </w:r>
            <w:r>
              <w:rPr>
                <w:i/>
              </w:rPr>
              <w:t>», «Аренда недвижимости и движимого имущества и оборудования»), по которым согласно п.30 Правил регулирования тарифов в сфере водоснабжения и водоотведения, утвержденных Постановлением № 406 не подтверждена экономическая обоснованность их включения в регулируемом периоде в данную статью</w:t>
            </w:r>
            <w:proofErr w:type="gramEnd"/>
            <w:r>
              <w:rPr>
                <w:i/>
              </w:rPr>
              <w:t xml:space="preserve"> по рассматриваемому виду деятельности.</w:t>
            </w:r>
          </w:p>
          <w:p w:rsidR="009D03E8" w:rsidRDefault="009D03E8">
            <w:pPr>
              <w:ind w:firstLine="6"/>
              <w:rPr>
                <w:i/>
              </w:rPr>
            </w:pPr>
            <w:r>
              <w:rPr>
                <w:i/>
              </w:rPr>
              <w:t>Амортизационные отчисления приняты  в соответствии с п. 28 Методических указаний на уровне балансовой стоимости основных средств и нормы амортизации.</w:t>
            </w:r>
          </w:p>
          <w:p w:rsidR="009D03E8" w:rsidRDefault="009D03E8">
            <w:pPr>
              <w:snapToGrid w:val="0"/>
              <w:rPr>
                <w:i/>
              </w:rPr>
            </w:pPr>
            <w:r>
              <w:rPr>
                <w:i/>
              </w:rPr>
              <w:t>Другие статьи затрат откорректированы с учетом индексации ожидаемых показателей предприятия за 2018 год.</w:t>
            </w:r>
          </w:p>
          <w:p w:rsidR="009D03E8" w:rsidRDefault="009D03E8">
            <w:pPr>
              <w:snapToGrid w:val="0"/>
              <w:ind w:right="-53"/>
              <w:rPr>
                <w:i/>
              </w:rPr>
            </w:pPr>
            <w:r>
              <w:rPr>
                <w:i/>
              </w:rPr>
              <w:t>Расходы распределены по видам деятельности согласно базе, утвержденной в приказе об учетной политике предприятия</w:t>
            </w:r>
          </w:p>
        </w:tc>
      </w:tr>
      <w:tr w:rsidR="009D03E8" w:rsidTr="009D03E8">
        <w:trPr>
          <w:trHeight w:val="29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транспортировка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30,87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-20,45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  <w:tr w:rsidR="009D03E8" w:rsidTr="009D03E8">
        <w:trPr>
          <w:trHeight w:val="5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35,12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12,26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-22,86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i/>
              </w:rPr>
            </w:pPr>
          </w:p>
        </w:tc>
      </w:tr>
    </w:tbl>
    <w:p w:rsidR="009D03E8" w:rsidRDefault="009D03E8" w:rsidP="00795B5D">
      <w:pPr>
        <w:pStyle w:val="a5"/>
      </w:pPr>
      <w:proofErr w:type="gramStart"/>
      <w:r>
        <w:t xml:space="preserve">С учетом требований пункта 46 Основ ценообразования в сфере водоснабжения и водоотведения, а также пункта 30 Правил регулирования тарифов в сфере водоснабжения и водоотведения, утвержденных Постановлением № 406 величины нормативной прибыли по услугам в сфере водоснабжения (техническая вода и транспортировка воды) и водоотведения (транспортировка сточных вод) приняты ЛенРТК в размере 0 тыс. руб. </w:t>
      </w:r>
      <w:proofErr w:type="gramEnd"/>
    </w:p>
    <w:p w:rsidR="009D03E8" w:rsidRDefault="009D03E8" w:rsidP="009D03E8">
      <w:pPr>
        <w:pStyle w:val="2"/>
        <w:tabs>
          <w:tab w:val="left" w:pos="9923"/>
        </w:tabs>
        <w:spacing w:after="0" w:line="240" w:lineRule="auto"/>
        <w:ind w:left="0" w:right="44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 соответствии с разделом IX Основ ценообразования в сфере водоснабжения и водоотведения, утвержденных Постановлением № 406 и вышеперечисленными условиями формирования затрат ЛенРТК определил следующие показатели операционных расходов по видам деятельности АО «</w:t>
      </w:r>
      <w:proofErr w:type="spellStart"/>
      <w:r>
        <w:rPr>
          <w:sz w:val="24"/>
          <w:szCs w:val="24"/>
          <w:lang w:eastAsia="ar-SA"/>
        </w:rPr>
        <w:t>Метахим</w:t>
      </w:r>
      <w:proofErr w:type="spellEnd"/>
      <w:r>
        <w:rPr>
          <w:sz w:val="24"/>
          <w:szCs w:val="24"/>
          <w:lang w:eastAsia="ar-SA"/>
        </w:rPr>
        <w:t>» на 2019-2023 годы: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274"/>
        <w:gridCol w:w="1133"/>
        <w:gridCol w:w="1133"/>
        <w:gridCol w:w="1275"/>
        <w:gridCol w:w="1417"/>
      </w:tblGrid>
      <w:tr w:rsidR="009D03E8" w:rsidTr="009D03E8">
        <w:trPr>
          <w:trHeight w:val="5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Показатели</w:t>
            </w:r>
          </w:p>
          <w:p w:rsidR="009D03E8" w:rsidRDefault="009D03E8">
            <w:pPr>
              <w:pStyle w:val="2"/>
              <w:spacing w:after="0" w:line="240" w:lineRule="auto"/>
              <w:ind w:left="0"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(виды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-38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Ед</w:t>
            </w:r>
            <w:proofErr w:type="gramStart"/>
            <w:r>
              <w:rPr>
                <w:lang w:eastAsia="ar-SA"/>
              </w:rPr>
              <w:t>.и</w:t>
            </w:r>
            <w:proofErr w:type="gramEnd"/>
            <w:r>
              <w:rPr>
                <w:lang w:eastAsia="ar-SA"/>
              </w:rPr>
              <w:t>зм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-3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</w:tr>
      <w:tr w:rsidR="009D03E8" w:rsidTr="009D03E8">
        <w:trPr>
          <w:trHeight w:val="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11"/>
              <w:rPr>
                <w:lang w:eastAsia="ar-SA"/>
              </w:rPr>
            </w:pPr>
            <w:r>
              <w:rPr>
                <w:lang w:eastAsia="ar-SA"/>
              </w:rPr>
              <w:t>Операционные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b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b/>
                <w:lang w:eastAsia="ar-SA"/>
              </w:rPr>
            </w:pPr>
          </w:p>
        </w:tc>
      </w:tr>
      <w:tr w:rsidR="009D03E8" w:rsidTr="009D03E8">
        <w:trPr>
          <w:trHeight w:val="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техническая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8390,21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8588,72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8842,94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9104,69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9374,19</w:t>
            </w:r>
          </w:p>
        </w:tc>
      </w:tr>
      <w:tr w:rsidR="009D03E8" w:rsidTr="009D03E8">
        <w:trPr>
          <w:trHeight w:val="47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транспортировка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1519,11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1564,08</w:t>
            </w:r>
          </w:p>
        </w:tc>
      </w:tr>
      <w:tr w:rsidR="009D03E8" w:rsidTr="009D03E8">
        <w:trPr>
          <w:trHeight w:val="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right"/>
              <w:rPr>
                <w:i/>
              </w:rPr>
            </w:pPr>
            <w:r>
              <w:rPr>
                <w:i/>
              </w:rPr>
              <w:t>- транспортировка сточных 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тыс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1329,81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1361,27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1401,57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1443,05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pStyle w:val="2"/>
              <w:spacing w:after="0" w:line="240" w:lineRule="auto"/>
              <w:ind w:left="0" w:right="11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1485,77</w:t>
            </w:r>
          </w:p>
        </w:tc>
      </w:tr>
    </w:tbl>
    <w:p w:rsidR="009D03E8" w:rsidRDefault="009D03E8" w:rsidP="00795B5D">
      <w:pPr>
        <w:pStyle w:val="a5"/>
        <w:numPr>
          <w:ilvl w:val="0"/>
          <w:numId w:val="4"/>
        </w:numPr>
      </w:pPr>
      <w:r>
        <w:t>Долгосрочные параметры регулирования тарифов, определяемые на долгосрочный период регулирования тарифов на техническую воду, транспортировку воды и транспортировку сточных вод АО «</w:t>
      </w:r>
      <w:proofErr w:type="spellStart"/>
      <w:r>
        <w:t>Метахим</w:t>
      </w:r>
      <w:proofErr w:type="spellEnd"/>
      <w:r>
        <w:t>», на 2019-2023 годы с использованием метода индексации, составят: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850"/>
        <w:gridCol w:w="1984"/>
        <w:gridCol w:w="1558"/>
        <w:gridCol w:w="1558"/>
        <w:gridCol w:w="1984"/>
      </w:tblGrid>
      <w:tr w:rsidR="009D03E8" w:rsidTr="009D03E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>
              <w:rPr>
                <w:lang w:val="en-US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регулируемого вида 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 эффективности операционных расходов,%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9D03E8" w:rsidTr="009D03E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Уровень потерь воды,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Удельный расход электрической энергии,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9D03E8" w:rsidTr="009D03E8">
        <w:trPr>
          <w:trHeight w:val="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Техническая вода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8390,21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0,54</w:t>
            </w:r>
          </w:p>
        </w:tc>
      </w:tr>
      <w:tr w:rsidR="009D03E8" w:rsidTr="009D03E8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0,54</w:t>
            </w:r>
          </w:p>
        </w:tc>
      </w:tr>
      <w:tr w:rsidR="009D03E8" w:rsidTr="009D03E8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0,54</w:t>
            </w:r>
          </w:p>
        </w:tc>
      </w:tr>
      <w:tr w:rsidR="009D03E8" w:rsidTr="009D03E8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0,54</w:t>
            </w:r>
          </w:p>
        </w:tc>
      </w:tr>
      <w:tr w:rsidR="009D03E8" w:rsidTr="009D03E8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0,54</w:t>
            </w:r>
          </w:p>
        </w:tc>
      </w:tr>
      <w:tr w:rsidR="009D03E8" w:rsidTr="009D03E8">
        <w:trPr>
          <w:trHeight w:val="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Транспортировка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</w:tr>
      <w:tr w:rsidR="009D03E8" w:rsidTr="009D03E8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</w:tr>
      <w:tr w:rsidR="009D03E8" w:rsidTr="009D03E8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</w:tr>
      <w:tr w:rsidR="009D03E8" w:rsidTr="009D03E8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</w:tr>
      <w:tr w:rsidR="009D03E8" w:rsidTr="009D03E8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0,10</w:t>
            </w:r>
          </w:p>
        </w:tc>
      </w:tr>
      <w:tr w:rsidR="009D03E8" w:rsidTr="009D03E8">
        <w:trPr>
          <w:trHeight w:val="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Транспортировка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1329,81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D03E8" w:rsidTr="009D03E8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D03E8" w:rsidTr="009D03E8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D03E8" w:rsidTr="009D03E8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D03E8" w:rsidTr="009D03E8">
        <w:trPr>
          <w:trHeight w:val="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D03E8" w:rsidRDefault="009D03E8" w:rsidP="00795B5D">
      <w:pPr>
        <w:pStyle w:val="a5"/>
        <w:numPr>
          <w:ilvl w:val="0"/>
          <w:numId w:val="4"/>
        </w:numPr>
      </w:pPr>
      <w:r>
        <w:t>Исходя из обоснованных объемов необходимой валовой выручки, тарифы на услуги  в сфере в сфере холодного водоснабжения (техническая вода и транспортировка воды) и водоотведения (транспортировка сточных вод), оказываемые АО «</w:t>
      </w:r>
      <w:proofErr w:type="spellStart"/>
      <w:r>
        <w:t>Метахим</w:t>
      </w:r>
      <w:proofErr w:type="spellEnd"/>
      <w:r>
        <w:t>» в 2019-2023 годах,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025"/>
        <w:gridCol w:w="2976"/>
        <w:gridCol w:w="3129"/>
      </w:tblGrid>
      <w:tr w:rsidR="009D03E8" w:rsidTr="009D03E8">
        <w:trPr>
          <w:trHeight w:val="8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9D03E8" w:rsidTr="009D03E8">
        <w:trPr>
          <w:trHeight w:val="542"/>
        </w:trPr>
        <w:tc>
          <w:tcPr>
            <w:tcW w:w="9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Для потребителей муниципального образования «</w:t>
            </w:r>
            <w:proofErr w:type="spellStart"/>
            <w:r>
              <w:rPr>
                <w:rFonts w:eastAsia="Calibri"/>
              </w:rPr>
              <w:t>Волховское</w:t>
            </w:r>
            <w:proofErr w:type="spellEnd"/>
            <w:r>
              <w:rPr>
                <w:rFonts w:eastAsia="Calibri"/>
              </w:rPr>
              <w:t xml:space="preserve"> городское поселение» </w:t>
            </w:r>
            <w:proofErr w:type="spellStart"/>
            <w:r>
              <w:rPr>
                <w:rFonts w:eastAsia="Calibri"/>
              </w:rPr>
              <w:t>Волховского</w:t>
            </w:r>
            <w:proofErr w:type="spellEnd"/>
            <w:r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9D03E8" w:rsidTr="009D03E8">
        <w:trPr>
          <w:trHeight w:val="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Техническая вода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01.01.2019 по 30.06.2019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5,68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01.07.2019 по 31.12.2019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6,07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6,07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6,18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01.01.2021 по 30.06.2021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6,18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01.07.2021 по 31.12.2021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6,37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01.01.2022 по 30.06.2022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6,37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01.07.2022 по 31.12.2022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6,56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01.01.2023 по 30.06.2023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6,56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01.07.2023 по 31.12.2023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6,76</w:t>
            </w:r>
          </w:p>
        </w:tc>
      </w:tr>
      <w:tr w:rsidR="009D03E8" w:rsidTr="009D03E8">
        <w:trPr>
          <w:trHeight w:val="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Транспортировка 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01.01.2019 по 30.06.2019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5,46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01.07.2019 по 31.12.2019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5,71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5,71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6,00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01.01.2021 по 30.06.2021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6,00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01.07.2021 по 31.12.2021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6,07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01.01.2022 по 30.06.2022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6,07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01.07.2022 по 31.12.2022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6,37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01.01.2023 по 30.06.2023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6,37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01.07.2023 по 31.12.2023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6,45</w:t>
            </w:r>
          </w:p>
        </w:tc>
      </w:tr>
      <w:tr w:rsidR="009D03E8" w:rsidTr="009D03E8">
        <w:trPr>
          <w:trHeight w:val="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Транспортировка сточных вод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01.01.2019 по 30.06.2019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4,91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01.07.2019 по 31.12.2019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5,13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5,13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5,24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01.01.2021 по 30.06.2021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5,24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01.07.2021 по 31.12.2021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5,44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01.01.2022 по 30.06.2022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5,44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01.07.2022 по 31.12.2022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5,55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01.01.2023 по 30.06.2023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5,55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01.07.2023 по 31.12.2023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5,76</w:t>
            </w:r>
          </w:p>
        </w:tc>
      </w:tr>
    </w:tbl>
    <w:p w:rsidR="009D03E8" w:rsidRDefault="009D03E8" w:rsidP="009D03E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тариф указан без учета налога на добавленную стоимость</w:t>
      </w:r>
    </w:p>
    <w:p w:rsidR="009D03E8" w:rsidRDefault="009D03E8" w:rsidP="009D03E8">
      <w:pPr>
        <w:rPr>
          <w:sz w:val="24"/>
          <w:szCs w:val="24"/>
          <w:lang w:eastAsia="ar-SA"/>
        </w:rPr>
      </w:pPr>
    </w:p>
    <w:p w:rsidR="009D03E8" w:rsidRDefault="009D03E8" w:rsidP="009D03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C529B" w:rsidRDefault="004C52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D03E8" w:rsidRDefault="00466F8D" w:rsidP="009D03E8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5. </w:t>
      </w:r>
      <w:r w:rsidR="009D03E8">
        <w:rPr>
          <w:b/>
          <w:sz w:val="24"/>
          <w:szCs w:val="24"/>
        </w:rPr>
        <w:t>По вопросу повестки</w:t>
      </w:r>
      <w:r w:rsidR="009D03E8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28 октября 2016 года № 88-п «Об установлении </w:t>
      </w:r>
      <w:r w:rsidR="009D03E8">
        <w:rPr>
          <w:b/>
          <w:sz w:val="24"/>
          <w:szCs w:val="24"/>
          <w:lang w:val="ru-RU"/>
        </w:rPr>
        <w:lastRenderedPageBreak/>
        <w:t>тарифов на водоотведение общества с ограниченной ответственностью «СК-СИГМА» на 2017-2019 годы</w:t>
      </w:r>
      <w:r w:rsidR="009D03E8">
        <w:rPr>
          <w:b/>
          <w:sz w:val="24"/>
          <w:szCs w:val="24"/>
        </w:rPr>
        <w:t>»</w:t>
      </w:r>
      <w:r w:rsidR="009D03E8">
        <w:rPr>
          <w:b/>
          <w:sz w:val="24"/>
          <w:szCs w:val="24"/>
          <w:lang w:val="ru-RU"/>
        </w:rPr>
        <w:t xml:space="preserve"> </w:t>
      </w:r>
      <w:r w:rsidR="009D03E8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D03E8">
        <w:rPr>
          <w:sz w:val="24"/>
          <w:szCs w:val="24"/>
          <w:lang w:val="ru-RU"/>
        </w:rPr>
        <w:t xml:space="preserve"> и </w:t>
      </w:r>
      <w:r w:rsidR="009D03E8">
        <w:rPr>
          <w:sz w:val="24"/>
          <w:szCs w:val="24"/>
        </w:rPr>
        <w:t>изложила основные положения э</w:t>
      </w:r>
      <w:r w:rsidR="009D03E8">
        <w:rPr>
          <w:rFonts w:eastAsia="Calibri"/>
          <w:sz w:val="24"/>
          <w:szCs w:val="24"/>
          <w:lang w:eastAsia="en-US"/>
        </w:rPr>
        <w:t>кспертного заключения</w:t>
      </w:r>
      <w:r w:rsidR="009D03E8">
        <w:rPr>
          <w:rFonts w:eastAsia="Calibri"/>
          <w:sz w:val="24"/>
          <w:szCs w:val="24"/>
          <w:lang w:val="ru-RU" w:eastAsia="en-US"/>
        </w:rPr>
        <w:t xml:space="preserve"> по рассмотрению материалов по корректировке необходимой валовой выручки общества с ограниченной ответственностью «СК-СИГМА» (далее - ООО «СК-СИГМА») и тарифов на услугу в сфере водоотведения, оказываемую потребителям муниципального образования «Свердловское городское поселение» Всеволожского муниципального района Ленинградской области в 2019 году. </w:t>
      </w:r>
      <w:proofErr w:type="gramStart"/>
      <w:r w:rsidR="009D03E8">
        <w:rPr>
          <w:rFonts w:eastAsia="Calibri"/>
          <w:sz w:val="24"/>
          <w:szCs w:val="24"/>
          <w:lang w:val="ru-RU" w:eastAsia="en-US"/>
        </w:rPr>
        <w:t>ООО «СК-СИГМА» обратилось с заявлением о корректировке необходимой валовой выручки и тарифов в сфере водоотведения  от 25.04.2018 исх. № 185 (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вх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>.</w:t>
      </w:r>
      <w:proofErr w:type="gramEnd"/>
      <w:r w:rsidR="009D03E8">
        <w:rPr>
          <w:rFonts w:eastAsia="Calibri"/>
          <w:sz w:val="24"/>
          <w:szCs w:val="24"/>
          <w:lang w:val="ru-RU" w:eastAsia="en-US"/>
        </w:rPr>
        <w:t xml:space="preserve"> ЛенРТК № КТ-1-2383/2018 от 27.04.2018).</w:t>
      </w:r>
    </w:p>
    <w:p w:rsidR="009D03E8" w:rsidRDefault="009D03E8" w:rsidP="009D03E8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 xml:space="preserve">ООО «СК-СИГМА» </w:t>
      </w:r>
      <w:r>
        <w:rPr>
          <w:sz w:val="24"/>
          <w:szCs w:val="24"/>
        </w:rPr>
        <w:t>представило письмо о согласии с предложенными ЛенРТК уровнями тарифов на 201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год и с просьбой рассмотреть вопрос без участия представителей Организации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№ </w:t>
      </w:r>
      <w:r>
        <w:rPr>
          <w:sz w:val="24"/>
          <w:szCs w:val="24"/>
          <w:lang w:val="ru-RU"/>
        </w:rPr>
        <w:t xml:space="preserve">КТ-1-5813/2018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24.10.2018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.</w:t>
      </w:r>
    </w:p>
    <w:p w:rsidR="009D03E8" w:rsidRDefault="009D03E8" w:rsidP="009D03E8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</w:p>
    <w:p w:rsidR="009D03E8" w:rsidRDefault="009D03E8" w:rsidP="009D03E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9D03E8" w:rsidRDefault="009D03E8" w:rsidP="009D03E8">
      <w:pPr>
        <w:rPr>
          <w:sz w:val="24"/>
          <w:szCs w:val="24"/>
          <w:lang w:eastAsia="ar-SA"/>
        </w:rPr>
      </w:pPr>
    </w:p>
    <w:p w:rsidR="009D03E8" w:rsidRDefault="009D03E8" w:rsidP="009D03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proofErr w:type="gramStart"/>
      <w:r>
        <w:rPr>
          <w:sz w:val="24"/>
          <w:szCs w:val="24"/>
        </w:rPr>
        <w:t xml:space="preserve">Основные показатели производственной программы в сфере водоотведения, утвержденные приказом ЛенРТК от 28 октября 2016 года № 88-пп «Об утверждении производственной программы в сфере водоотведения </w:t>
      </w:r>
      <w:r>
        <w:rPr>
          <w:rFonts w:eastAsia="Calibri"/>
          <w:sz w:val="24"/>
          <w:szCs w:val="24"/>
          <w:lang w:eastAsia="en-US"/>
        </w:rPr>
        <w:t>общества с ограниченной ответственностью «СК-СИГМА» на 2017-2019 годы»</w:t>
      </w:r>
      <w:r>
        <w:rPr>
          <w:sz w:val="24"/>
          <w:szCs w:val="24"/>
        </w:rPr>
        <w:t xml:space="preserve"> приняты без изменений в связи с подтверждением плановых объемных показателей, отраженных ООО «СК-СИГМА» в производственной программе при корректировке тарифов на 2019 год.</w:t>
      </w:r>
      <w:proofErr w:type="gramEnd"/>
    </w:p>
    <w:p w:rsidR="009D03E8" w:rsidRDefault="009D03E8" w:rsidP="009D03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пунктам 4, 5 и 8 Методических указаний расчетный объем принятых сточных вод, определяется исходя из фактического объема принимаемых сточных вод за последний отчетный год и динамики объема принимаемых сточных вод за последние 3 года. </w:t>
      </w:r>
    </w:p>
    <w:p w:rsidR="009D03E8" w:rsidRDefault="009D03E8" w:rsidP="009D03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Учитывая, чт</w:t>
      </w:r>
      <w:proofErr w:type="gramStart"/>
      <w:r>
        <w:rPr>
          <w:sz w:val="24"/>
          <w:szCs w:val="24"/>
        </w:rPr>
        <w:t>о ООО</w:t>
      </w:r>
      <w:proofErr w:type="gramEnd"/>
      <w:r>
        <w:rPr>
          <w:sz w:val="24"/>
          <w:szCs w:val="24"/>
        </w:rPr>
        <w:t xml:space="preserve"> «СК-СИГМА» оказывает услугу в сфере водоотведения с 01 января 2015 года определить объем принятых сточных вод согласно пунктам 4, 5 и </w:t>
      </w:r>
      <w:r w:rsidR="00C0201C">
        <w:rPr>
          <w:sz w:val="24"/>
          <w:szCs w:val="24"/>
        </w:rPr>
        <w:t>8 Методических указаний не пред</w:t>
      </w:r>
      <w:r>
        <w:rPr>
          <w:sz w:val="24"/>
          <w:szCs w:val="24"/>
        </w:rPr>
        <w:t>ставляется возможным.</w:t>
      </w:r>
    </w:p>
    <w:p w:rsidR="009D03E8" w:rsidRDefault="009D03E8" w:rsidP="009D03E8">
      <w:pPr>
        <w:ind w:left="927" w:right="-52"/>
        <w:jc w:val="center"/>
        <w:rPr>
          <w:b/>
          <w:sz w:val="24"/>
          <w:szCs w:val="24"/>
        </w:rPr>
      </w:pPr>
    </w:p>
    <w:p w:rsidR="009D03E8" w:rsidRDefault="009D03E8" w:rsidP="009D03E8">
      <w:pPr>
        <w:ind w:left="927" w:right="-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Водоотведение</w:t>
      </w:r>
    </w:p>
    <w:tbl>
      <w:tblPr>
        <w:tblW w:w="10299" w:type="dxa"/>
        <w:jc w:val="center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247"/>
        <w:gridCol w:w="1072"/>
        <w:gridCol w:w="1338"/>
        <w:gridCol w:w="1307"/>
        <w:gridCol w:w="1097"/>
        <w:gridCol w:w="1244"/>
        <w:gridCol w:w="1328"/>
      </w:tblGrid>
      <w:tr w:rsidR="009D03E8" w:rsidTr="009D03E8">
        <w:trPr>
          <w:trHeight w:val="89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t>Показатели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  <w:lang w:eastAsia="ar-SA"/>
              </w:rPr>
            </w:pPr>
            <w:r>
              <w:t>Ед. изм</w:t>
            </w:r>
            <w:r>
              <w:rPr>
                <w:i/>
              </w:rPr>
              <w:t>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Утверждено ЛенРТК на 2019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t>План предприятия на 2019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proofErr w:type="spellStart"/>
            <w:proofErr w:type="gramStart"/>
            <w:r>
              <w:t>Корректи-ровка</w:t>
            </w:r>
            <w:proofErr w:type="spellEnd"/>
            <w:proofErr w:type="gramEnd"/>
            <w:r>
              <w:t xml:space="preserve"> ЛенРТК на 2019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t>Отклонение (гр.6 - гр.4)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9D03E8" w:rsidTr="009D03E8">
        <w:trPr>
          <w:trHeight w:val="14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8" w:rsidRDefault="009D03E8">
            <w:pPr>
              <w:jc w:val="center"/>
            </w:pPr>
            <w: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9D03E8" w:rsidTr="009D03E8">
        <w:trPr>
          <w:trHeight w:val="45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Прием сточных вод, 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50,10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50,10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50,10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D03E8" w:rsidTr="009D03E8">
        <w:trPr>
          <w:trHeight w:val="14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в том числе: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D03E8" w:rsidTr="009D03E8">
        <w:trPr>
          <w:trHeight w:val="18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от производственно-хозяйственных нужд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D03E8" w:rsidTr="009D03E8">
        <w:trPr>
          <w:trHeight w:val="22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от собственных подразделений (цехов)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D03E8" w:rsidTr="009D03E8">
        <w:trPr>
          <w:trHeight w:val="24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Товарные стоки, 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D03E8" w:rsidTr="009D03E8">
        <w:trPr>
          <w:trHeight w:val="199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в том числе: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  <w:rPr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D03E8" w:rsidTr="009D03E8">
        <w:trPr>
          <w:trHeight w:val="27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от иных потребителей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D03E8" w:rsidTr="009D03E8">
        <w:trPr>
          <w:trHeight w:val="32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Объем сточных вод, поступивших на очистные сооружения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50,10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50,10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50,10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D03E8" w:rsidTr="009D03E8">
        <w:trPr>
          <w:trHeight w:val="32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Расход электроэнергии, всего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18,44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23,20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18,44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>-</w:t>
            </w:r>
          </w:p>
        </w:tc>
      </w:tr>
      <w:tr w:rsidR="009D03E8" w:rsidTr="009D03E8">
        <w:trPr>
          <w:trHeight w:val="27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в том числе: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  <w:rPr>
                <w:lang w:eastAsia="ar-S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  <w:rPr>
                <w:lang w:eastAsia="ar-SA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  <w:rPr>
                <w:lang w:eastAsia="ar-SA"/>
              </w:rPr>
            </w:pPr>
          </w:p>
        </w:tc>
      </w:tr>
      <w:tr w:rsidR="009D03E8" w:rsidTr="009D03E8">
        <w:trPr>
          <w:trHeight w:val="32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на технологические нужды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16,48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16,48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16,48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D03E8" w:rsidTr="009D03E8">
        <w:trPr>
          <w:trHeight w:val="32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4.1.1.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 xml:space="preserve">удельный расход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0,33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0,33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D03E8" w:rsidTr="009D03E8">
        <w:trPr>
          <w:trHeight w:val="326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lastRenderedPageBreak/>
              <w:t>4.2.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на общепроизводственные нужды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1,96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6,72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1,96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9D03E8" w:rsidRDefault="009D03E8" w:rsidP="009D03E8">
      <w:pPr>
        <w:ind w:firstLine="426"/>
        <w:jc w:val="both"/>
        <w:rPr>
          <w:sz w:val="22"/>
          <w:szCs w:val="22"/>
        </w:rPr>
      </w:pPr>
      <w:r>
        <w:rPr>
          <w:sz w:val="24"/>
          <w:szCs w:val="24"/>
        </w:rPr>
        <w:t>2. Операционные расходы.</w:t>
      </w:r>
      <w:r>
        <w:rPr>
          <w:sz w:val="24"/>
          <w:szCs w:val="24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</w:tblGrid>
      <w:tr w:rsidR="009D03E8" w:rsidTr="009D03E8">
        <w:trPr>
          <w:trHeight w:val="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Принято ЛенРТК на 2019 год</w:t>
            </w:r>
          </w:p>
        </w:tc>
      </w:tr>
      <w:tr w:rsidR="009D03E8" w:rsidTr="009D03E8">
        <w:trPr>
          <w:trHeight w:val="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tabs>
                <w:tab w:val="left" w:pos="4536"/>
              </w:tabs>
              <w:ind w:left="567" w:right="-52" w:hanging="675"/>
              <w:jc w:val="center"/>
            </w:pPr>
            <w:r>
              <w:t>Водоотведение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1 063,17</w:t>
            </w:r>
          </w:p>
        </w:tc>
      </w:tr>
    </w:tbl>
    <w:p w:rsidR="009D03E8" w:rsidRDefault="009D03E8" w:rsidP="009D03E8">
      <w:pPr>
        <w:spacing w:line="276" w:lineRule="auto"/>
        <w:ind w:left="927"/>
        <w:jc w:val="both"/>
        <w:rPr>
          <w:sz w:val="24"/>
          <w:szCs w:val="24"/>
          <w:highlight w:val="red"/>
        </w:rPr>
      </w:pPr>
    </w:p>
    <w:p w:rsidR="009D03E8" w:rsidRDefault="009D03E8" w:rsidP="009D03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 Корректировка расходов на электрическую энергию.</w:t>
      </w:r>
    </w:p>
    <w:p w:rsidR="009D03E8" w:rsidRDefault="009D03E8" w:rsidP="009D03E8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пунктами 76 и 80 Основ ценообразования, утвержденных постановлением № 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2"/>
          <w:szCs w:val="22"/>
        </w:rPr>
        <w:t xml:space="preserve">                                                                                               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1417"/>
        <w:gridCol w:w="1275"/>
        <w:gridCol w:w="1558"/>
        <w:gridCol w:w="2549"/>
      </w:tblGrid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>Товары,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План предприятия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Принято ЛенРТК на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9D03E8" w:rsidTr="009D03E8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156,46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-62,54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ind w:right="-53"/>
            </w:pPr>
            <w:r>
              <w:t>ООО «СК-СИГМА» представило в ЛенРТК договор электроснабжения от 01.01.2009 № 44146, заключенный с АО «Петербургская сбытовая компания».</w:t>
            </w:r>
          </w:p>
          <w:p w:rsidR="009D03E8" w:rsidRDefault="009D03E8">
            <w:pPr>
              <w:snapToGrid w:val="0"/>
              <w:ind w:right="-53"/>
              <w:rPr>
                <w:i/>
                <w:lang w:eastAsia="ar-SA"/>
              </w:rPr>
            </w:pPr>
            <w:r>
              <w:t xml:space="preserve">Расход определен исходя из объема электроэнергии и среднего тарифа за 2018 год на основании представленных счетов-фактур от 30.06.2018 № 23811061146/23, от 31.07.2018 № 23811071305/23 и от 31.08.2018 № 23811081335/23, выставленных АО «Петербургская сбытовая компания» Организации с учетом Сценарных условий. </w:t>
            </w:r>
          </w:p>
        </w:tc>
      </w:tr>
    </w:tbl>
    <w:p w:rsidR="009D03E8" w:rsidRDefault="009D03E8" w:rsidP="009D03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 Корректировка неподконтрольных расходов.</w:t>
      </w:r>
    </w:p>
    <w:p w:rsidR="009D03E8" w:rsidRDefault="009D03E8" w:rsidP="009D03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</w:p>
    <w:p w:rsidR="009D03E8" w:rsidRDefault="009D03E8" w:rsidP="009D03E8">
      <w:pPr>
        <w:spacing w:line="276" w:lineRule="auto"/>
        <w:ind w:left="864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5"/>
        <w:gridCol w:w="1417"/>
        <w:gridCol w:w="1274"/>
        <w:gridCol w:w="1559"/>
        <w:gridCol w:w="2408"/>
      </w:tblGrid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>Товары, услуги/ 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План предприятия на 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Принято ЛенРТК на 2019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9D03E8" w:rsidTr="009D03E8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rPr>
                <w:lang w:eastAsia="ar-SA"/>
              </w:rPr>
            </w:pPr>
            <w:r>
              <w:t>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E8" w:rsidRDefault="009D03E8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80,52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-80,52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Расходы, связанные с уплатой налогов и сборов не приняты в связи с отсутствием подтверждающих обосновывающих материалов (основание п. 30 Правил </w:t>
            </w:r>
            <w:r>
              <w:rPr>
                <w:rFonts w:eastAsia="Calibri"/>
                <w:lang w:eastAsia="en-US"/>
              </w:rPr>
              <w:t>регулирования тарифов в сфере водоснабжения и водоотведения,</w:t>
            </w:r>
            <w:r>
              <w:rPr>
                <w:lang w:eastAsia="ar-SA"/>
              </w:rPr>
              <w:t xml:space="preserve"> утвержденных </w:t>
            </w:r>
            <w:r>
              <w:rPr>
                <w:lang w:eastAsia="ar-SA"/>
              </w:rPr>
              <w:lastRenderedPageBreak/>
              <w:t>Постановлением № 406).</w:t>
            </w:r>
          </w:p>
          <w:p w:rsidR="009D03E8" w:rsidRDefault="009D03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Кроме того, выявлены расхождения данных </w:t>
            </w:r>
          </w:p>
          <w:p w:rsidR="009D03E8" w:rsidRDefault="009D03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в калькуляции себестоимости водоотведения на 2019 год, а именно в Приложении 1 табл. 1.18 «Расходы по налогам и сборам» указана сумма  114,4 тыс. руб. при этом в Приложении 1 табл. 1.2 указана  сумма 80,52 тыс. руб. </w:t>
            </w:r>
          </w:p>
        </w:tc>
      </w:tr>
    </w:tbl>
    <w:p w:rsidR="009D03E8" w:rsidRDefault="009D03E8" w:rsidP="009D03E8">
      <w:pPr>
        <w:tabs>
          <w:tab w:val="left" w:pos="567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 В соответствии с подпунктом «д» пункта 26 Правил</w:t>
      </w:r>
      <w:r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>
        <w:rPr>
          <w:sz w:val="24"/>
          <w:szCs w:val="24"/>
        </w:rPr>
        <w:t xml:space="preserve"> № 406 ЛенРТК произведен анализ фактических расходов, сложившихся по данным ООО «СК-СИГМА» в 2017 году, отнесенных на услугу по водоотведению, в результате которого определены экономически обоснованные расходы, не учтенные при установлении регулируемых тарифов в предыдущие периоды регулирования в размере 0,35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 xml:space="preserve">. Результат отражен в Протоколе ЛенРТК </w:t>
      </w:r>
      <w:r>
        <w:rPr>
          <w:sz w:val="24"/>
          <w:szCs w:val="24"/>
        </w:rPr>
        <w:br/>
        <w:t>от 11.10.2018 № 21. Указанные расходы приняты в расчет тарифной выручки на 2019 год в полном объеме.</w:t>
      </w:r>
    </w:p>
    <w:p w:rsidR="009D03E8" w:rsidRDefault="009D03E8" w:rsidP="009D03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этом ООО «СК-СИГМА» заявило о включении экономически обоснованных расходов за отчетный период регулирования в необходимую валовую выручку на 2019 год в размере 205,93 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 Однако, учитывая, что экономически обоснованные расходы не подтверждены бухгалтерской и статистической отчетностью</w:t>
      </w:r>
      <w:r>
        <w:rPr>
          <w:sz w:val="24"/>
          <w:szCs w:val="24"/>
          <w:lang w:eastAsia="ar-SA"/>
        </w:rPr>
        <w:t xml:space="preserve"> (нарушение пункта 15 </w:t>
      </w:r>
      <w:r>
        <w:rPr>
          <w:sz w:val="24"/>
          <w:szCs w:val="24"/>
        </w:rPr>
        <w:t>Основ ценообразования, утвержденных постановлением № 406</w:t>
      </w:r>
      <w:r>
        <w:rPr>
          <w:sz w:val="24"/>
          <w:szCs w:val="24"/>
          <w:lang w:eastAsia="ar-SA"/>
        </w:rPr>
        <w:t xml:space="preserve">), ЛенРТК </w:t>
      </w:r>
      <w:r>
        <w:rPr>
          <w:sz w:val="24"/>
          <w:szCs w:val="24"/>
        </w:rPr>
        <w:t xml:space="preserve">не принял </w:t>
      </w:r>
      <w:r>
        <w:rPr>
          <w:sz w:val="24"/>
          <w:szCs w:val="24"/>
          <w:lang w:eastAsia="ar-SA"/>
        </w:rPr>
        <w:t xml:space="preserve">в расчет тарифной выручки 2019 года </w:t>
      </w:r>
      <w:r>
        <w:rPr>
          <w:sz w:val="24"/>
          <w:szCs w:val="24"/>
        </w:rPr>
        <w:t>экономически обоснованные расходы</w:t>
      </w:r>
      <w:r>
        <w:rPr>
          <w:sz w:val="24"/>
          <w:szCs w:val="24"/>
          <w:lang w:eastAsia="ar-SA"/>
        </w:rPr>
        <w:t>, заявленные ООО «СК-СИГМА»</w:t>
      </w:r>
      <w:r>
        <w:rPr>
          <w:sz w:val="24"/>
          <w:szCs w:val="24"/>
        </w:rPr>
        <w:t>.</w:t>
      </w:r>
    </w:p>
    <w:p w:rsidR="009D03E8" w:rsidRDefault="009D03E8" w:rsidP="009D03E8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</w:t>
      </w:r>
      <w:proofErr w:type="gramStart"/>
      <w:r>
        <w:rPr>
          <w:sz w:val="24"/>
          <w:szCs w:val="24"/>
        </w:rPr>
        <w:t>скорректированная</w:t>
      </w:r>
      <w:proofErr w:type="gramEnd"/>
      <w:r>
        <w:rPr>
          <w:sz w:val="24"/>
          <w:szCs w:val="24"/>
        </w:rPr>
        <w:t xml:space="preserve"> НВВ на 2019 год составит: </w:t>
      </w:r>
    </w:p>
    <w:p w:rsidR="009D03E8" w:rsidRDefault="009D03E8" w:rsidP="009D03E8">
      <w:pPr>
        <w:spacing w:line="276" w:lineRule="auto"/>
        <w:ind w:firstLine="426"/>
        <w:jc w:val="both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25"/>
        <w:gridCol w:w="3620"/>
      </w:tblGrid>
      <w:tr w:rsidR="009D03E8" w:rsidTr="009D03E8">
        <w:trPr>
          <w:trHeight w:val="3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Утверждено на 2019 год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Корректировка на 2019 год</w:t>
            </w:r>
          </w:p>
        </w:tc>
      </w:tr>
      <w:tr w:rsidR="009D03E8" w:rsidTr="009D03E8">
        <w:trPr>
          <w:trHeight w:val="4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Водоотведение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1 202,45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1 217,66</w:t>
            </w:r>
          </w:p>
        </w:tc>
      </w:tr>
    </w:tbl>
    <w:p w:rsidR="009D03E8" w:rsidRDefault="009D03E8" w:rsidP="009D03E8">
      <w:pPr>
        <w:ind w:firstLine="426"/>
        <w:jc w:val="center"/>
        <w:rPr>
          <w:sz w:val="26"/>
          <w:szCs w:val="26"/>
        </w:rPr>
      </w:pPr>
    </w:p>
    <w:p w:rsidR="009D03E8" w:rsidRDefault="009D03E8" w:rsidP="009D03E8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Исходя из обоснованной НВВ, предлагаются к утверждению следующие уровни тарифов на услугу в сфере водоотведения, оказываемую ООО «СК-СИГМА»: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3685"/>
      </w:tblGrid>
      <w:tr w:rsidR="009D03E8" w:rsidTr="009D03E8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9D03E8" w:rsidTr="009D03E8">
        <w:trPr>
          <w:trHeight w:val="67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 xml:space="preserve">Для потребителей муниципального образования «Свердловское городское поселение» </w:t>
            </w:r>
          </w:p>
          <w:p w:rsidR="009D03E8" w:rsidRDefault="009D03E8">
            <w:pPr>
              <w:jc w:val="center"/>
              <w:rPr>
                <w:rFonts w:eastAsia="Calibri"/>
              </w:rPr>
            </w:pPr>
            <w:r>
              <w:t>Всеволожского муниципального района Ленинградской области</w:t>
            </w:r>
          </w:p>
        </w:tc>
      </w:tr>
      <w:tr w:rsidR="009D03E8" w:rsidTr="009D03E8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01.01.2019 по 30.06.2019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23,61</w:t>
            </w:r>
          </w:p>
        </w:tc>
      </w:tr>
      <w:tr w:rsidR="009D03E8" w:rsidTr="00466F8D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01.07.2019 по 31.12.2019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25,10</w:t>
            </w:r>
          </w:p>
        </w:tc>
      </w:tr>
    </w:tbl>
    <w:p w:rsidR="009D03E8" w:rsidRDefault="009D03E8" w:rsidP="009D03E8">
      <w:pPr>
        <w:rPr>
          <w:lang w:eastAsia="ar-SA"/>
        </w:rPr>
      </w:pPr>
      <w:r>
        <w:rPr>
          <w:rFonts w:eastAsia="Calibri"/>
          <w:lang w:eastAsia="en-US"/>
        </w:rPr>
        <w:t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9D03E8" w:rsidRDefault="009D03E8" w:rsidP="009D03E8">
      <w:pPr>
        <w:rPr>
          <w:sz w:val="24"/>
          <w:szCs w:val="24"/>
          <w:lang w:eastAsia="ar-SA"/>
        </w:rPr>
      </w:pPr>
    </w:p>
    <w:p w:rsidR="009D03E8" w:rsidRDefault="009D03E8" w:rsidP="009D03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C529B" w:rsidRDefault="004C52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D03E8" w:rsidRDefault="00466F8D" w:rsidP="009D03E8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6. </w:t>
      </w:r>
      <w:r w:rsidR="009D03E8">
        <w:rPr>
          <w:b/>
          <w:sz w:val="24"/>
          <w:szCs w:val="24"/>
        </w:rPr>
        <w:t>По вопросу повестки</w:t>
      </w:r>
      <w:r w:rsidR="009D03E8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19 декабря 2017 года № 498-п «Об установлении тарифов на питьевую воду и водоотведение общества с ограниченной ответственностью «Управляющая Компания «Аква-Плюс» на 2018-2020 годы</w:t>
      </w:r>
      <w:r w:rsidR="009D03E8">
        <w:rPr>
          <w:b/>
          <w:sz w:val="24"/>
          <w:szCs w:val="24"/>
        </w:rPr>
        <w:t>»</w:t>
      </w:r>
      <w:r w:rsidR="009D03E8">
        <w:rPr>
          <w:b/>
          <w:sz w:val="24"/>
          <w:szCs w:val="24"/>
          <w:lang w:val="ru-RU"/>
        </w:rPr>
        <w:t xml:space="preserve"> </w:t>
      </w:r>
      <w:r w:rsidR="009D03E8">
        <w:rPr>
          <w:sz w:val="24"/>
          <w:szCs w:val="24"/>
        </w:rPr>
        <w:t xml:space="preserve">выступила начальник отдела регулирования тарифов водоснабжения, водоотведения, утилизации </w:t>
      </w:r>
      <w:r w:rsidR="009D03E8">
        <w:rPr>
          <w:sz w:val="24"/>
          <w:szCs w:val="24"/>
        </w:rPr>
        <w:lastRenderedPageBreak/>
        <w:t>департамента регулирования тарифов организаций коммунального комплекса и электрической энергии ЛенРТК Княжеская Л.Н.</w:t>
      </w:r>
      <w:r w:rsidR="009D03E8">
        <w:rPr>
          <w:sz w:val="24"/>
          <w:szCs w:val="24"/>
          <w:lang w:val="ru-RU"/>
        </w:rPr>
        <w:t xml:space="preserve">, </w:t>
      </w:r>
      <w:r w:rsidR="009D03E8">
        <w:rPr>
          <w:sz w:val="24"/>
          <w:szCs w:val="24"/>
        </w:rPr>
        <w:t>изложила основные положения э</w:t>
      </w:r>
      <w:r w:rsidR="009D03E8">
        <w:rPr>
          <w:rFonts w:eastAsia="Calibri"/>
          <w:sz w:val="24"/>
          <w:szCs w:val="24"/>
          <w:lang w:eastAsia="en-US"/>
        </w:rPr>
        <w:t>кспертного заключения</w:t>
      </w:r>
      <w:r w:rsidR="009D03E8">
        <w:rPr>
          <w:rFonts w:eastAsia="Calibri"/>
          <w:sz w:val="24"/>
          <w:szCs w:val="24"/>
          <w:lang w:val="ru-RU" w:eastAsia="en-US"/>
        </w:rPr>
        <w:t xml:space="preserve"> по корректировке необходимой валовой выручки общества с ограниченной ответственностью «Управляющая Компания «Аква-Плюс» (далее - ООО «УК «Аква-Плюс») и тарифов на услуги в сфере водоснабжения и водоотведения, оказываемые потребителям муниципального образования «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Лесколовское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 xml:space="preserve"> сельское поселение» Всеволожского муниципального района Ленинградской области в 2019 году. </w:t>
      </w:r>
      <w:proofErr w:type="gramStart"/>
      <w:r w:rsidR="009D03E8">
        <w:rPr>
          <w:rFonts w:eastAsia="Calibri"/>
          <w:sz w:val="24"/>
          <w:szCs w:val="24"/>
          <w:lang w:val="ru-RU" w:eastAsia="en-US"/>
        </w:rPr>
        <w:t>ООО «УК «Аква-Плюс» обратилось с заявлением о корректировке необходимой валовой выручки и тарифов в сфере холодного водоснабжения (питьевая вода) и водоотведения от 24.04.2018 исх. № 27/4 (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вх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>.</w:t>
      </w:r>
      <w:proofErr w:type="gramEnd"/>
      <w:r w:rsidR="009D03E8">
        <w:rPr>
          <w:rFonts w:eastAsia="Calibri"/>
          <w:sz w:val="24"/>
          <w:szCs w:val="24"/>
          <w:lang w:val="ru-RU" w:eastAsia="en-US"/>
        </w:rPr>
        <w:t xml:space="preserve"> ЛенРТК № КТ-1-2430/2018 от 27.04.2018).</w:t>
      </w:r>
    </w:p>
    <w:p w:rsidR="009D03E8" w:rsidRDefault="009D03E8" w:rsidP="009D03E8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 xml:space="preserve">ООО «УК Аква-Плюс» </w:t>
      </w:r>
      <w:r>
        <w:rPr>
          <w:sz w:val="24"/>
          <w:szCs w:val="24"/>
        </w:rPr>
        <w:t>представило письмо о согласии с предложенными ЛенРТК уровнями тарифов на 201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год и с просьбой рассмотреть вопрос без участия представителей Организации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№ </w:t>
      </w:r>
      <w:r>
        <w:rPr>
          <w:sz w:val="24"/>
          <w:szCs w:val="24"/>
          <w:lang w:val="ru-RU"/>
        </w:rPr>
        <w:t xml:space="preserve">КТ-1-5812/2018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24.10.2018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.</w:t>
      </w:r>
    </w:p>
    <w:p w:rsidR="009D03E8" w:rsidRDefault="009D03E8" w:rsidP="009D03E8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</w:p>
    <w:p w:rsidR="009D03E8" w:rsidRDefault="009D03E8" w:rsidP="009D03E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9D03E8" w:rsidRDefault="009D03E8" w:rsidP="009D03E8">
      <w:pPr>
        <w:rPr>
          <w:sz w:val="24"/>
          <w:szCs w:val="24"/>
          <w:lang w:eastAsia="ar-SA"/>
        </w:rPr>
      </w:pPr>
    </w:p>
    <w:p w:rsidR="009D03E8" w:rsidRDefault="009D03E8" w:rsidP="009D03E8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1. Основные показатели производственных программ в сфере холодного водоснабжения и водоотведения, утверждены приказом ЛенРТК от 19 декабря 2017 года № 498-пп </w:t>
      </w:r>
      <w:r>
        <w:rPr>
          <w:rFonts w:eastAsia="Calibri"/>
          <w:sz w:val="24"/>
          <w:szCs w:val="24"/>
          <w:lang w:eastAsia="en-US"/>
        </w:rPr>
        <w:t>«Об утверждении производственных программ в сфере холодного водоснабжения (питьевая вода) и водоотведения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общества с ограниченной ответственностью «Управляющая Компания «Аква-Плюс» на 2018-2020 годы».</w:t>
      </w:r>
    </w:p>
    <w:p w:rsidR="009D03E8" w:rsidRDefault="009D03E8" w:rsidP="009D03E8">
      <w:pPr>
        <w:tabs>
          <w:tab w:val="left" w:pos="567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согласно пунктам 4, 5 и 8 Методических указаний расчетный объем отпуска </w:t>
      </w:r>
      <w:proofErr w:type="gramStart"/>
      <w:r>
        <w:rPr>
          <w:sz w:val="24"/>
          <w:szCs w:val="24"/>
        </w:rPr>
        <w:t>воды</w:t>
      </w:r>
      <w:proofErr w:type="gramEnd"/>
      <w:r>
        <w:rPr>
          <w:sz w:val="24"/>
          <w:szCs w:val="24"/>
        </w:rPr>
        <w:t xml:space="preserve"> и объем принятых сточных вод определяется исходя из фактического объема отпуска воды за последний отчетный год и динамики отпуска воды за последние 3 года.</w:t>
      </w:r>
    </w:p>
    <w:p w:rsidR="009D03E8" w:rsidRDefault="009D03E8" w:rsidP="009D03E8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ООО «УК «Аква-Плюс»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27.04.2017 года (приказ ЛенРТК от 27.04.2017 № 59-п) впервые установлены тарифы на услуги в сфере холодного водоснабжения (питьевая вода) и водоотведения. Следовательно, у ЛенРТК отсутствует возможность произвести расчет в соответствии с пунктами 4, 5 и 8 Методических указаний.</w:t>
      </w:r>
    </w:p>
    <w:p w:rsidR="009D03E8" w:rsidRDefault="009D03E8" w:rsidP="009D03E8">
      <w:pPr>
        <w:tabs>
          <w:tab w:val="left" w:pos="0"/>
          <w:tab w:val="left" w:pos="993"/>
        </w:tabs>
        <w:ind w:firstLine="426"/>
        <w:jc w:val="both"/>
        <w:rPr>
          <w:sz w:val="24"/>
          <w:szCs w:val="24"/>
          <w:highlight w:val="lightGray"/>
          <w:lang w:eastAsia="ar-SA"/>
        </w:rPr>
      </w:pPr>
    </w:p>
    <w:p w:rsidR="009D03E8" w:rsidRDefault="009D03E8" w:rsidP="00795B5D">
      <w:pPr>
        <w:pStyle w:val="a5"/>
        <w:numPr>
          <w:ilvl w:val="1"/>
          <w:numId w:val="9"/>
        </w:numPr>
      </w:pPr>
      <w:r>
        <w:t>Водоснабжение (питьевая вода)</w:t>
      </w:r>
    </w:p>
    <w:tbl>
      <w:tblPr>
        <w:tblW w:w="10133" w:type="dxa"/>
        <w:jc w:val="center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247"/>
        <w:gridCol w:w="1113"/>
        <w:gridCol w:w="1317"/>
        <w:gridCol w:w="1307"/>
        <w:gridCol w:w="1390"/>
        <w:gridCol w:w="956"/>
        <w:gridCol w:w="1134"/>
      </w:tblGrid>
      <w:tr w:rsidR="009D03E8" w:rsidTr="009D03E8">
        <w:trPr>
          <w:trHeight w:val="89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Показатели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Единица измерения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Утверждено</w:t>
            </w:r>
          </w:p>
          <w:p w:rsidR="009D03E8" w:rsidRDefault="009D03E8">
            <w:pPr>
              <w:jc w:val="center"/>
            </w:pPr>
            <w:r>
              <w:t>ЛенРТК на 2019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План предприятия на 2019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proofErr w:type="gramStart"/>
            <w:r>
              <w:t>Корректи-ровка</w:t>
            </w:r>
            <w:proofErr w:type="spellEnd"/>
            <w:proofErr w:type="gramEnd"/>
            <w:r>
              <w:t xml:space="preserve"> ЛенРТК на 2019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proofErr w:type="spellStart"/>
            <w:proofErr w:type="gramStart"/>
            <w:r>
              <w:t>Отклоне-ние</w:t>
            </w:r>
            <w:proofErr w:type="spellEnd"/>
            <w:proofErr w:type="gramEnd"/>
            <w:r>
              <w:t xml:space="preserve"> (гр.6-гр.4)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 xml:space="preserve">Причины </w:t>
            </w:r>
            <w:proofErr w:type="spellStart"/>
            <w:proofErr w:type="gramStart"/>
            <w:r>
              <w:t>корректи-ровки</w:t>
            </w:r>
            <w:proofErr w:type="spellEnd"/>
            <w:proofErr w:type="gramEnd"/>
          </w:p>
        </w:tc>
      </w:tr>
      <w:tr w:rsidR="009D03E8" w:rsidTr="009D03E8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Поднято воды насосными станциями 1-го подъема, 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82,52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82,52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82,52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 xml:space="preserve">из подземных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82,52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82,52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82,52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Пропущено воды через водопроводные очистные сооружения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82,52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82,52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82,52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Собственные нужды (технологические нужды)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23,65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23,65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23,65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Подано воды в водопроводную сеть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58,87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58,87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58,87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Потери воды в водопроводных сетях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0,07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0,07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5.1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Потери воды в водопроводных сетях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0,11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6.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Отпущено воды потребителям, 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58,74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58,74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58,74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7.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Товарная вода, 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58,74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58,74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58,74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7.1.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населению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58,74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58,74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58,74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8.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 xml:space="preserve">Расход электроэнергии, </w:t>
            </w:r>
            <w:r>
              <w:lastRenderedPageBreak/>
              <w:t>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lastRenderedPageBreak/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117,91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203,24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117,91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</w:tr>
      <w:tr w:rsidR="009D03E8" w:rsidTr="009D03E8">
        <w:trPr>
          <w:trHeight w:val="176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</w:tr>
      <w:tr w:rsidR="009D03E8" w:rsidTr="009D03E8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8.1.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 xml:space="preserve">на технологические нужды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78,29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163,62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78,29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8.1.1.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удельный расход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0,95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2,78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0,95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8.2.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на общепроизводственные нужды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</w:tr>
    </w:tbl>
    <w:p w:rsidR="009D03E8" w:rsidRDefault="009D03E8" w:rsidP="00795B5D">
      <w:pPr>
        <w:pStyle w:val="a5"/>
        <w:numPr>
          <w:ilvl w:val="1"/>
          <w:numId w:val="9"/>
        </w:numPr>
      </w:pPr>
      <w:r>
        <w:t>Водоотведение</w:t>
      </w:r>
    </w:p>
    <w:tbl>
      <w:tblPr>
        <w:tblW w:w="10218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247"/>
        <w:gridCol w:w="1113"/>
        <w:gridCol w:w="1506"/>
        <w:gridCol w:w="1307"/>
        <w:gridCol w:w="1231"/>
        <w:gridCol w:w="956"/>
        <w:gridCol w:w="1192"/>
      </w:tblGrid>
      <w:tr w:rsidR="009D03E8" w:rsidTr="009D03E8">
        <w:trPr>
          <w:trHeight w:val="89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Показатели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Единица измерения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Утверждено</w:t>
            </w:r>
          </w:p>
          <w:p w:rsidR="009D03E8" w:rsidRDefault="009D03E8">
            <w:pPr>
              <w:jc w:val="center"/>
            </w:pPr>
            <w:r>
              <w:t>ЛенРТК на 2019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План предприятия на 2019 год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proofErr w:type="gramStart"/>
            <w:r>
              <w:t>Корректи-ровка</w:t>
            </w:r>
            <w:proofErr w:type="spellEnd"/>
            <w:proofErr w:type="gramEnd"/>
            <w:r>
              <w:t xml:space="preserve"> ЛенРТК на 2019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proofErr w:type="spellStart"/>
            <w:proofErr w:type="gramStart"/>
            <w:r>
              <w:t>Отклоне-ние</w:t>
            </w:r>
            <w:proofErr w:type="spellEnd"/>
            <w:proofErr w:type="gramEnd"/>
            <w:r>
              <w:t xml:space="preserve"> (гр.6-гр.4)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right="-52"/>
              <w:jc w:val="center"/>
            </w:pPr>
            <w:r>
              <w:t xml:space="preserve">Причины </w:t>
            </w:r>
            <w:proofErr w:type="spellStart"/>
            <w:proofErr w:type="gramStart"/>
            <w:r>
              <w:t>корректи-ровки</w:t>
            </w:r>
            <w:proofErr w:type="spellEnd"/>
            <w:proofErr w:type="gramEnd"/>
          </w:p>
        </w:tc>
      </w:tr>
      <w:tr w:rsidR="009D03E8" w:rsidTr="009D03E8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Прием сточных вод, 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Товарные стоки, 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от населения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Объем сточных вод, поступивших на очистные сооружения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объем сточных вод, прошедших очистку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39,69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Расход электроэнергии, всего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25,53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25,53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25,53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в том числе: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  <w:rPr>
                <w:sz w:val="22"/>
                <w:szCs w:val="22"/>
              </w:rPr>
            </w:pPr>
          </w:p>
        </w:tc>
      </w:tr>
      <w:tr w:rsidR="009D03E8" w:rsidTr="009D03E8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 xml:space="preserve">на технологические нужды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18,03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18,03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18,03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4.1.1.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удельный расход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0,45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03E8" w:rsidTr="009D03E8">
        <w:trPr>
          <w:trHeight w:val="30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4.2.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на общепроизводственные нужды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7,50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7,50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7,50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D03E8" w:rsidRDefault="009D03E8" w:rsidP="009D03E8">
      <w:pPr>
        <w:tabs>
          <w:tab w:val="left" w:pos="426"/>
        </w:tabs>
        <w:ind w:right="-52"/>
        <w:jc w:val="both"/>
        <w:rPr>
          <w:b/>
          <w:sz w:val="26"/>
          <w:szCs w:val="26"/>
        </w:rPr>
      </w:pPr>
    </w:p>
    <w:p w:rsidR="009D03E8" w:rsidRDefault="009D03E8" w:rsidP="009D03E8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 Операционные расходы.</w:t>
      </w:r>
      <w:r>
        <w:rPr>
          <w:sz w:val="24"/>
          <w:szCs w:val="24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</w:tblGrid>
      <w:tr w:rsidR="009D03E8" w:rsidTr="009D03E8">
        <w:trPr>
          <w:trHeight w:val="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Принято ЛенРТК на 2019 год</w:t>
            </w:r>
          </w:p>
        </w:tc>
      </w:tr>
      <w:tr w:rsidR="009D03E8" w:rsidTr="009D03E8">
        <w:trPr>
          <w:trHeight w:val="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tabs>
                <w:tab w:val="left" w:pos="4536"/>
              </w:tabs>
              <w:ind w:left="567" w:right="-52" w:hanging="675"/>
              <w:jc w:val="center"/>
            </w:pPr>
            <w:r>
              <w:t>Питьевая 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3687,20</w:t>
            </w:r>
          </w:p>
        </w:tc>
      </w:tr>
      <w:tr w:rsidR="009D03E8" w:rsidTr="009D03E8">
        <w:trPr>
          <w:trHeight w:val="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tabs>
                <w:tab w:val="left" w:pos="4536"/>
              </w:tabs>
              <w:ind w:left="567" w:right="-52" w:hanging="675"/>
              <w:jc w:val="center"/>
            </w:pPr>
            <w:r>
              <w:t>Водоотведение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1316,93</w:t>
            </w:r>
          </w:p>
        </w:tc>
      </w:tr>
    </w:tbl>
    <w:p w:rsidR="009D03E8" w:rsidRDefault="009D03E8" w:rsidP="009D03E8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 Корректировка расходов на электрическую энергию.</w:t>
      </w:r>
    </w:p>
    <w:p w:rsidR="009D03E8" w:rsidRDefault="009D03E8" w:rsidP="009D03E8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пунктами 76 и 80 Основ ценообразования, утвержденных Постановлением № 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>
        <w:rPr>
          <w:sz w:val="24"/>
          <w:szCs w:val="24"/>
        </w:rPr>
        <w:tab/>
      </w:r>
    </w:p>
    <w:p w:rsidR="009D03E8" w:rsidRDefault="009D03E8" w:rsidP="009D03E8">
      <w:pPr>
        <w:ind w:right="-1"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1420"/>
        <w:gridCol w:w="1276"/>
        <w:gridCol w:w="1276"/>
        <w:gridCol w:w="3119"/>
      </w:tblGrid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>Товары, услуги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План предприятия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Принято ЛенРТК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9D03E8" w:rsidTr="009D03E8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Питьевая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3E8" w:rsidRDefault="009D03E8">
            <w:pPr>
              <w:snapToGrid w:val="0"/>
              <w:ind w:right="-53"/>
              <w:jc w:val="center"/>
              <w:rPr>
                <w:lang w:eastAsia="ar-SA"/>
              </w:rPr>
            </w:pPr>
          </w:p>
        </w:tc>
      </w:tr>
      <w:tr w:rsidR="009D03E8" w:rsidTr="009D03E8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both"/>
            </w:pPr>
            <w: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632,29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278,84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-353,45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ind w:right="-53"/>
            </w:pPr>
            <w:r>
              <w:t>ООО «УК «Аква-Плюс» представило в ЛенРТК договор от 01.01.2016 № 59/3/</w:t>
            </w:r>
            <w:proofErr w:type="gramStart"/>
            <w:r>
              <w:t>А-Э</w:t>
            </w:r>
            <w:proofErr w:type="gramEnd"/>
            <w:r>
              <w:t>, заключенный с ДНП «</w:t>
            </w:r>
            <w:proofErr w:type="spellStart"/>
            <w:r>
              <w:t>Марвело</w:t>
            </w:r>
            <w:proofErr w:type="spellEnd"/>
            <w:r>
              <w:t>».</w:t>
            </w:r>
          </w:p>
          <w:p w:rsidR="009D03E8" w:rsidRDefault="009D03E8">
            <w:pPr>
              <w:snapToGrid w:val="0"/>
              <w:ind w:right="-53"/>
              <w:rPr>
                <w:lang w:eastAsia="ar-SA"/>
              </w:rPr>
            </w:pPr>
            <w:r>
              <w:t xml:space="preserve">Расход определен исходя из объема электроэнергии на технологические нужды, на общепроизводственные нужды и среднего тарифа за 2017 год на основании представленной </w:t>
            </w:r>
            <w:proofErr w:type="gramStart"/>
            <w:r>
              <w:t>счет-</w:t>
            </w:r>
            <w:r>
              <w:lastRenderedPageBreak/>
              <w:t>фактуры</w:t>
            </w:r>
            <w:proofErr w:type="gramEnd"/>
            <w:r>
              <w:t xml:space="preserve"> от 31.12.2017 № 23861121887/23 с учетом Сценарных условий.</w:t>
            </w:r>
          </w:p>
        </w:tc>
      </w:tr>
      <w:tr w:rsidR="009D03E8" w:rsidTr="009D03E8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both"/>
            </w:pPr>
            <w: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153,11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141,13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-11,98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lang w:eastAsia="ar-SA"/>
              </w:rPr>
            </w:pPr>
          </w:p>
        </w:tc>
      </w:tr>
      <w:tr w:rsidR="009D03E8" w:rsidTr="009D03E8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Водоотведение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03E8" w:rsidRDefault="009D03E8">
            <w:pPr>
              <w:snapToGrid w:val="0"/>
              <w:ind w:right="-53"/>
              <w:jc w:val="center"/>
              <w:rPr>
                <w:lang w:eastAsia="ar-SA"/>
              </w:rPr>
            </w:pPr>
          </w:p>
        </w:tc>
      </w:tr>
      <w:tr w:rsidR="009D03E8" w:rsidTr="009D03E8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2.3.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both"/>
            </w:pPr>
            <w: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64,22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-5,45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ind w:right="-53"/>
            </w:pPr>
            <w:r>
              <w:t>ООО «УК «Аква-Плюс» представило в ЛенРТК договор от 01.01.2016 № 59/3/</w:t>
            </w:r>
            <w:proofErr w:type="gramStart"/>
            <w:r>
              <w:t>А-Э</w:t>
            </w:r>
            <w:proofErr w:type="gramEnd"/>
            <w:r>
              <w:t>, заключенный с ДНП «</w:t>
            </w:r>
            <w:proofErr w:type="spellStart"/>
            <w:r>
              <w:t>Марвело</w:t>
            </w:r>
            <w:proofErr w:type="spellEnd"/>
            <w:r>
              <w:t>».</w:t>
            </w:r>
          </w:p>
          <w:p w:rsidR="009D03E8" w:rsidRDefault="009D03E8">
            <w:pPr>
              <w:snapToGrid w:val="0"/>
              <w:ind w:right="-53"/>
              <w:rPr>
                <w:lang w:eastAsia="ar-SA"/>
              </w:rPr>
            </w:pPr>
            <w:r>
              <w:t xml:space="preserve">Расход определен исходя из объема электроэнергии на технологические нужды, на общепроизводственные нужды и среднего тарифа за 2017 год на основании представленной </w:t>
            </w:r>
            <w:proofErr w:type="gramStart"/>
            <w:r>
              <w:t>счет-фактуры</w:t>
            </w:r>
            <w:proofErr w:type="gramEnd"/>
            <w:r>
              <w:t xml:space="preserve"> от 31.12.2017 № 23861121887/23 с учетом Сценарных условий.</w:t>
            </w:r>
          </w:p>
        </w:tc>
      </w:tr>
      <w:tr w:rsidR="009D03E8" w:rsidTr="009D03E8">
        <w:trPr>
          <w:trHeight w:val="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2.4.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both"/>
            </w:pPr>
            <w: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28,92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-2,23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lang w:eastAsia="ar-SA"/>
              </w:rPr>
            </w:pPr>
          </w:p>
        </w:tc>
      </w:tr>
    </w:tbl>
    <w:p w:rsidR="009D03E8" w:rsidRDefault="009D03E8" w:rsidP="009D03E8">
      <w:pPr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 Корректировка неподконтрольных расходов.</w:t>
      </w:r>
    </w:p>
    <w:p w:rsidR="009D03E8" w:rsidRDefault="009D03E8" w:rsidP="00466F8D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  <w:r w:rsidR="00466F8D">
        <w:rPr>
          <w:sz w:val="24"/>
          <w:szCs w:val="24"/>
        </w:rPr>
        <w:tab/>
      </w:r>
      <w:r w:rsidR="00466F8D">
        <w:rPr>
          <w:sz w:val="24"/>
          <w:szCs w:val="24"/>
        </w:rPr>
        <w:tab/>
      </w:r>
      <w:r w:rsidR="00466F8D">
        <w:rPr>
          <w:sz w:val="24"/>
          <w:szCs w:val="24"/>
        </w:rPr>
        <w:tab/>
      </w:r>
      <w:r w:rsidR="00466F8D">
        <w:rPr>
          <w:sz w:val="24"/>
          <w:szCs w:val="24"/>
        </w:rPr>
        <w:tab/>
      </w:r>
      <w:r w:rsidR="00466F8D">
        <w:rPr>
          <w:sz w:val="24"/>
          <w:szCs w:val="24"/>
        </w:rPr>
        <w:tab/>
      </w:r>
      <w:r w:rsidR="00466F8D">
        <w:rPr>
          <w:sz w:val="24"/>
          <w:szCs w:val="24"/>
        </w:rPr>
        <w:tab/>
      </w:r>
      <w:r w:rsidR="00466F8D">
        <w:rPr>
          <w:sz w:val="24"/>
          <w:szCs w:val="24"/>
        </w:rPr>
        <w:tab/>
      </w:r>
      <w:r w:rsidR="00466F8D">
        <w:rPr>
          <w:sz w:val="24"/>
          <w:szCs w:val="24"/>
        </w:rPr>
        <w:tab/>
      </w:r>
      <w:r w:rsidR="00466F8D">
        <w:rPr>
          <w:sz w:val="24"/>
          <w:szCs w:val="24"/>
        </w:rPr>
        <w:tab/>
      </w:r>
      <w:r w:rsidR="00466F8D">
        <w:rPr>
          <w:sz w:val="24"/>
          <w:szCs w:val="24"/>
        </w:rPr>
        <w:tab/>
      </w:r>
      <w:r w:rsidR="00466F8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689"/>
        <w:gridCol w:w="1419"/>
        <w:gridCol w:w="1275"/>
        <w:gridCol w:w="1275"/>
        <w:gridCol w:w="2974"/>
      </w:tblGrid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>Товары, услуги/ 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План предприятия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Принято ЛенРТК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9D03E8" w:rsidTr="009D03E8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Питьевая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E8" w:rsidRDefault="009D03E8">
            <w:pPr>
              <w:snapToGrid w:val="0"/>
              <w:ind w:right="-53"/>
              <w:jc w:val="center"/>
              <w:rPr>
                <w:i/>
                <w:lang w:eastAsia="ar-SA"/>
              </w:rPr>
            </w:pPr>
          </w:p>
        </w:tc>
      </w:tr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>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арендную плату, лизинговые платежи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649,80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-649,80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3E8" w:rsidRDefault="009D03E8">
            <w:pPr>
              <w:snapToGrid w:val="0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ar-SA"/>
              </w:rPr>
              <w:t>В калькуляции себестоимости питьевой воды на 2019 год в Приложении № 1 табл. 1.15. указана сумма арендной платы по договору субаренды от 20.12.2017 № 20/12-УК24  1 140,00 тыс. руб., в том числе отнесено на водоснабжение 649,80 тыс. руб. При этом</w:t>
            </w:r>
            <w:r w:rsidR="00C0201C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согласно п. 44 </w:t>
            </w:r>
            <w:r>
              <w:rPr>
                <w:rFonts w:eastAsia="Calibri"/>
                <w:lang w:eastAsia="en-US"/>
              </w:rPr>
              <w:t xml:space="preserve">Основ ценообразования </w:t>
            </w:r>
            <w:r>
              <w:t xml:space="preserve">в сфере водоснабжения и водоотведения, утвержденных Постановлением № 406 </w:t>
            </w:r>
            <w:r>
              <w:rPr>
                <w:rFonts w:eastAsia="Calibri"/>
                <w:lang w:eastAsia="en-US"/>
              </w:rPr>
              <w:t>определено, что экономически обоснованный размер арендной платы определяется</w:t>
            </w:r>
            <w:proofErr w:type="gramEnd"/>
            <w:r>
              <w:rPr>
                <w:rFonts w:eastAsia="Calibri"/>
                <w:lang w:eastAsia="en-US"/>
              </w:rPr>
              <w:t xml:space="preserve"> исходя из принципа возмещения арендодателю амортизации и налогов на имущество. </w:t>
            </w:r>
          </w:p>
          <w:p w:rsidR="009D03E8" w:rsidRDefault="009D03E8">
            <w:pPr>
              <w:snapToGrid w:val="0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Таким образом, ввиду </w:t>
            </w:r>
            <w:r>
              <w:rPr>
                <w:lang w:eastAsia="ar-SA"/>
              </w:rPr>
              <w:t>отсутствия подтверждающих обосновывающих материалов (расчет арендной платы</w:t>
            </w:r>
            <w:r>
              <w:rPr>
                <w:sz w:val="22"/>
                <w:szCs w:val="22"/>
                <w:lang w:eastAsia="ar-SA"/>
              </w:rPr>
              <w:t>)</w:t>
            </w:r>
            <w:r>
              <w:rPr>
                <w:lang w:eastAsia="ar-SA"/>
              </w:rPr>
              <w:t xml:space="preserve"> расходы на </w:t>
            </w:r>
            <w:r>
              <w:t>арендную плату</w:t>
            </w:r>
            <w:r>
              <w:rPr>
                <w:lang w:eastAsia="ar-SA"/>
              </w:rPr>
              <w:t xml:space="preserve"> не приняты (основание п. 30 Правил </w:t>
            </w:r>
            <w:r>
              <w:rPr>
                <w:rFonts w:eastAsia="Calibri"/>
                <w:lang w:eastAsia="en-US"/>
              </w:rPr>
              <w:t>регулирования тарифов в сфере водоснабжения и водоотведения)</w:t>
            </w:r>
          </w:p>
        </w:tc>
      </w:tr>
      <w:tr w:rsidR="009D03E8" w:rsidTr="009D03E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1.2.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1670,67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894,14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-776,53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ООО «УК «Аква-Плюс» представило в ЛенРТК акт о приеме-передаче объекта основных средств от 02.02.2017 № 00000000003 (</w:t>
            </w:r>
            <w:proofErr w:type="spellStart"/>
            <w:r>
              <w:t>водонасосное</w:t>
            </w:r>
            <w:proofErr w:type="spellEnd"/>
            <w:r>
              <w:t xml:space="preserve"> оборудование 59) и акт о приеме-передаче объекта </w:t>
            </w:r>
            <w:r>
              <w:lastRenderedPageBreak/>
              <w:t>основных средств от 02.02.2017 № 00000000005 (</w:t>
            </w:r>
            <w:proofErr w:type="spellStart"/>
            <w:r>
              <w:t>водонасосное</w:t>
            </w:r>
            <w:proofErr w:type="spellEnd"/>
            <w:r>
              <w:t xml:space="preserve"> оборудование 203), при этом</w:t>
            </w:r>
            <w:r w:rsidR="00C0201C">
              <w:t>,</w:t>
            </w:r>
            <w:r>
              <w:t xml:space="preserve"> в указанных актах неверно определена амортизационная группа, следовательно, неправильно рассчитана величина расходов на амортизацию.</w:t>
            </w:r>
          </w:p>
          <w:p w:rsidR="009D03E8" w:rsidRDefault="009D03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Таким образом, расходы на амортизацию приняты не в полном объеме ввиду отсутствия подтверждающих обосновывающих материалов (основание п. 30 Правил </w:t>
            </w:r>
            <w:r>
              <w:rPr>
                <w:rFonts w:eastAsia="Calibri"/>
                <w:lang w:eastAsia="en-US"/>
              </w:rPr>
              <w:t>регулирования тарифов в сфере водоснабжения и водоотведения,</w:t>
            </w:r>
            <w:r>
              <w:rPr>
                <w:lang w:eastAsia="ar-SA"/>
              </w:rPr>
              <w:t xml:space="preserve"> утвержденных Постановлением № 406</w:t>
            </w:r>
            <w:r>
              <w:rPr>
                <w:rFonts w:eastAsia="Calibri"/>
                <w:lang w:eastAsia="en-US"/>
              </w:rPr>
              <w:t xml:space="preserve">, а также </w:t>
            </w:r>
            <w:r>
              <w:rPr>
                <w:lang w:eastAsia="ar-SA"/>
              </w:rPr>
              <w:t>п. 28 Методических указаний)</w:t>
            </w:r>
          </w:p>
        </w:tc>
      </w:tr>
      <w:tr w:rsidR="009D03E8" w:rsidTr="009D03E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lastRenderedPageBreak/>
              <w:t>1.3.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Сбытовые расходы гарантирующих организаций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158,17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-158,17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не приняты (основание пункт 26 Методических указаний)</w:t>
            </w:r>
          </w:p>
        </w:tc>
      </w:tr>
      <w:tr w:rsidR="009D03E8" w:rsidTr="009D03E8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>2.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Водоотведение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D03E8" w:rsidTr="009D03E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>2.1.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арендную плату, лизинговые платежи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490,00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-490,00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rPr>
                <w:rFonts w:eastAsia="Calibri"/>
                <w:lang w:eastAsia="en-US"/>
              </w:rPr>
            </w:pPr>
            <w:proofErr w:type="gramStart"/>
            <w:r>
              <w:rPr>
                <w:lang w:eastAsia="ar-SA"/>
              </w:rPr>
              <w:t xml:space="preserve">В калькуляции себестоимости водоотведения на 2019 год в Приложении № 1 табл. 1.15. указана сумма арендной платы по договору субаренды от 20.12.2017 № 20/12-УК24  1 140,00 тыс. руб., в том числе отнесено на водоотведение 490,20 тыс. руб. При этом согласно п. 44 </w:t>
            </w:r>
            <w:r>
              <w:rPr>
                <w:rFonts w:eastAsia="Calibri"/>
                <w:lang w:eastAsia="en-US"/>
              </w:rPr>
              <w:t xml:space="preserve">Основ ценообразования </w:t>
            </w:r>
            <w:r>
              <w:t xml:space="preserve">в сфере водоснабжения и водоотведения, утвержденных Постановлением № 406 </w:t>
            </w:r>
            <w:r>
              <w:rPr>
                <w:rFonts w:eastAsia="Calibri"/>
                <w:lang w:eastAsia="en-US"/>
              </w:rPr>
              <w:t>определено, что экономически обоснованный размер арендной платы определяется исходя</w:t>
            </w:r>
            <w:proofErr w:type="gramEnd"/>
            <w:r>
              <w:rPr>
                <w:rFonts w:eastAsia="Calibri"/>
                <w:lang w:eastAsia="en-US"/>
              </w:rPr>
              <w:t xml:space="preserve"> из принципа возмещения арендодателю амортизации и налогов на имущество. </w:t>
            </w:r>
          </w:p>
          <w:p w:rsidR="009D03E8" w:rsidRDefault="009D03E8">
            <w:pPr>
              <w:snapToGrid w:val="0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 xml:space="preserve">Таким образом, ввиду </w:t>
            </w:r>
            <w:r>
              <w:rPr>
                <w:lang w:eastAsia="ar-SA"/>
              </w:rPr>
              <w:t>отсутствия подтверждающих обосновывающих материалов (расчет арендной платы</w:t>
            </w:r>
            <w:r>
              <w:rPr>
                <w:sz w:val="22"/>
                <w:szCs w:val="22"/>
                <w:lang w:eastAsia="ar-SA"/>
              </w:rPr>
              <w:t>)</w:t>
            </w:r>
            <w:r>
              <w:rPr>
                <w:lang w:eastAsia="ar-SA"/>
              </w:rPr>
              <w:t xml:space="preserve"> расходы на </w:t>
            </w:r>
            <w:r>
              <w:t>арендную плату</w:t>
            </w:r>
            <w:r>
              <w:rPr>
                <w:lang w:eastAsia="ar-SA"/>
              </w:rPr>
              <w:t xml:space="preserve"> не приняты (основание п. 30 Правил </w:t>
            </w:r>
            <w:r>
              <w:rPr>
                <w:rFonts w:eastAsia="Calibri"/>
                <w:lang w:eastAsia="en-US"/>
              </w:rPr>
              <w:t>регулирования тарифов в сфере водоснабжения и водоотведения)</w:t>
            </w:r>
          </w:p>
        </w:tc>
      </w:tr>
      <w:tr w:rsidR="009D03E8" w:rsidTr="009D03E8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>2.2.</w:t>
            </w: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736,84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736,84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9D03E8" w:rsidRDefault="009D03E8" w:rsidP="00466F8D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 Согласно пункту 78 </w:t>
      </w:r>
      <w:r>
        <w:rPr>
          <w:sz w:val="24"/>
          <w:szCs w:val="24"/>
        </w:rPr>
        <w:t xml:space="preserve">Основ ценообразования в сфере водоснабжения и водоотведения, утвержденных </w:t>
      </w:r>
      <w:r>
        <w:rPr>
          <w:sz w:val="24"/>
          <w:szCs w:val="24"/>
          <w:lang w:eastAsia="ar-SA"/>
        </w:rPr>
        <w:t xml:space="preserve">Постановлением № 406 ЛенРТК в расчет необходимой валовой выручки не принял нормативную прибыль, заявленной </w:t>
      </w:r>
      <w:r>
        <w:rPr>
          <w:sz w:val="24"/>
          <w:szCs w:val="24"/>
        </w:rPr>
        <w:t xml:space="preserve">ООО «УК «Аква-Плюс» </w:t>
      </w:r>
      <w:r>
        <w:rPr>
          <w:sz w:val="24"/>
          <w:szCs w:val="24"/>
          <w:lang w:eastAsia="ar-SA"/>
        </w:rPr>
        <w:t xml:space="preserve">на 2019 год. </w:t>
      </w:r>
    </w:p>
    <w:p w:rsidR="009D03E8" w:rsidRDefault="009D03E8" w:rsidP="00466F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6. </w:t>
      </w:r>
      <w:r>
        <w:rPr>
          <w:sz w:val="24"/>
          <w:szCs w:val="24"/>
        </w:rPr>
        <w:t xml:space="preserve">Организация </w:t>
      </w:r>
      <w:r>
        <w:rPr>
          <w:sz w:val="24"/>
          <w:szCs w:val="24"/>
          <w:lang w:eastAsia="ar-SA"/>
        </w:rPr>
        <w:t>не заявила</w:t>
      </w:r>
      <w:r>
        <w:rPr>
          <w:sz w:val="24"/>
          <w:szCs w:val="24"/>
        </w:rPr>
        <w:t xml:space="preserve"> о включении выпадающих доходов за отчетный период регулирования в необходимую валовую выручку на 2019 год. </w:t>
      </w:r>
    </w:p>
    <w:p w:rsidR="009D03E8" w:rsidRDefault="009D03E8" w:rsidP="00466F8D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Определение финансового результата деятельности </w:t>
      </w:r>
      <w:r>
        <w:rPr>
          <w:rFonts w:eastAsia="Calibri"/>
          <w:sz w:val="24"/>
          <w:szCs w:val="24"/>
          <w:lang w:eastAsia="en-US"/>
        </w:rPr>
        <w:t>Организации</w:t>
      </w:r>
      <w:r>
        <w:rPr>
          <w:sz w:val="24"/>
          <w:szCs w:val="24"/>
          <w:lang w:eastAsia="ar-SA"/>
        </w:rPr>
        <w:t xml:space="preserve"> по оказанию потребителям услуг по водоснабжению и водоотведению в соответствии </w:t>
      </w:r>
      <w:r>
        <w:rPr>
          <w:sz w:val="24"/>
          <w:szCs w:val="24"/>
        </w:rPr>
        <w:t xml:space="preserve">с подпунктом «д» пункта 26 </w:t>
      </w:r>
      <w:r>
        <w:rPr>
          <w:sz w:val="24"/>
          <w:szCs w:val="24"/>
          <w:lang w:eastAsia="ar-SA"/>
        </w:rPr>
        <w:t>Правил регулирования тарифов в сфере водоснабжения и водоотведения, ЛенРТК не представляется возможным, так как Организация начала оказывать услуги в сфере холодного водоснабжения (питьевая вода) и водоотведения с 27.04.2017 года.</w:t>
      </w:r>
    </w:p>
    <w:p w:rsidR="009D03E8" w:rsidRDefault="009D03E8" w:rsidP="00466F8D">
      <w:pPr>
        <w:spacing w:line="276" w:lineRule="auto"/>
        <w:ind w:firstLine="567"/>
        <w:jc w:val="both"/>
        <w:rPr>
          <w:sz w:val="24"/>
          <w:szCs w:val="24"/>
        </w:rPr>
      </w:pPr>
    </w:p>
    <w:p w:rsidR="009D03E8" w:rsidRDefault="009D03E8" w:rsidP="00466F8D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скорректированная НВВ на 2019 год составит: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25"/>
        <w:gridCol w:w="3620"/>
      </w:tblGrid>
      <w:tr w:rsidR="009D03E8" w:rsidTr="009D03E8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Утверждено на 2019 год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Корректировка на 2019 год</w:t>
            </w:r>
          </w:p>
        </w:tc>
      </w:tr>
      <w:tr w:rsidR="009D03E8" w:rsidTr="009D03E8">
        <w:trPr>
          <w:trHeight w:val="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</w:pPr>
            <w:r>
              <w:t>Питьевая вода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4950,95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5001,31</w:t>
            </w:r>
          </w:p>
        </w:tc>
      </w:tr>
      <w:tr w:rsidR="009D03E8" w:rsidTr="00466F8D">
        <w:trPr>
          <w:trHeight w:val="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</w:pPr>
            <w:r>
              <w:t>Водоотведение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2132,89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2144,68</w:t>
            </w:r>
          </w:p>
        </w:tc>
      </w:tr>
    </w:tbl>
    <w:p w:rsidR="009D03E8" w:rsidRDefault="009D03E8" w:rsidP="009D03E8">
      <w:pPr>
        <w:ind w:firstLine="426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Исходя из обоснованной НВВ, предлагаются к утверждению следующие уровни тарифов на услуги в сфере холодного водоснабжения (питьевая вода) и водоотведения, оказываемые </w:t>
      </w:r>
      <w:r>
        <w:rPr>
          <w:sz w:val="24"/>
          <w:szCs w:val="24"/>
        </w:rPr>
        <w:t>ООО «УК «Аква-Плюс» в 2019 году</w:t>
      </w:r>
      <w:r>
        <w:rPr>
          <w:sz w:val="24"/>
          <w:szCs w:val="24"/>
          <w:lang w:eastAsia="ar-SA"/>
        </w:rPr>
        <w:t>:</w:t>
      </w:r>
      <w:proofErr w:type="gramEnd"/>
    </w:p>
    <w:p w:rsidR="00466F8D" w:rsidRDefault="00466F8D" w:rsidP="009D03E8">
      <w:pPr>
        <w:ind w:firstLine="426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508"/>
        <w:gridCol w:w="3169"/>
        <w:gridCol w:w="3830"/>
      </w:tblGrid>
      <w:tr w:rsidR="009D03E8" w:rsidTr="009D03E8">
        <w:trPr>
          <w:trHeight w:val="104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9D03E8" w:rsidTr="009D03E8">
        <w:trPr>
          <w:trHeight w:val="5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t>Для потребителей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 (массив «</w:t>
            </w:r>
            <w:proofErr w:type="spellStart"/>
            <w:r>
              <w:t>Киссолово</w:t>
            </w:r>
            <w:proofErr w:type="spellEnd"/>
            <w:r>
              <w:t>»)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Питьевая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01.01.2019 по 30.06.2019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82,29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01.07.2019 по 31.12.2019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87,96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01.01.2019 по 30.06.2019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53,31</w:t>
            </w:r>
          </w:p>
        </w:tc>
      </w:tr>
      <w:tr w:rsidR="009D03E8" w:rsidTr="009D03E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01.07.2019 по 31.12.2019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54,75</w:t>
            </w:r>
          </w:p>
        </w:tc>
      </w:tr>
    </w:tbl>
    <w:p w:rsidR="009D03E8" w:rsidRDefault="009D03E8" w:rsidP="009D03E8">
      <w:pPr>
        <w:tabs>
          <w:tab w:val="left" w:pos="284"/>
          <w:tab w:val="left" w:pos="127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:rsidR="009D03E8" w:rsidRDefault="009D03E8" w:rsidP="009D03E8">
      <w:pPr>
        <w:rPr>
          <w:sz w:val="24"/>
          <w:szCs w:val="24"/>
          <w:lang w:eastAsia="ar-SA"/>
        </w:rPr>
      </w:pPr>
    </w:p>
    <w:p w:rsidR="009D03E8" w:rsidRDefault="009D03E8" w:rsidP="009D03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C529B" w:rsidRDefault="004C52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D03E8" w:rsidRDefault="00466F8D" w:rsidP="009D03E8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7. </w:t>
      </w:r>
      <w:r w:rsidR="009D03E8">
        <w:rPr>
          <w:b/>
          <w:sz w:val="24"/>
          <w:szCs w:val="24"/>
        </w:rPr>
        <w:t>По вопросу повестки</w:t>
      </w:r>
      <w:r w:rsidR="009D03E8">
        <w:rPr>
          <w:b/>
          <w:sz w:val="24"/>
          <w:szCs w:val="24"/>
          <w:lang w:val="ru-RU"/>
        </w:rPr>
        <w:t xml:space="preserve"> «О внесении изменений в приказ комитета по тарифам и ценовой политике Ленинградской области от 28 октября 2016 года № 98-п «Об установлении тарифов на транспортировку сточных вод Санкт-Петербургского государственного унитарного предприятия «Завод по механизированной переработке бытовых отходов» на 2017-2019 годы</w:t>
      </w:r>
      <w:r w:rsidR="009D03E8">
        <w:rPr>
          <w:b/>
          <w:sz w:val="24"/>
          <w:szCs w:val="24"/>
        </w:rPr>
        <w:t>»</w:t>
      </w:r>
      <w:r w:rsidR="009D03E8">
        <w:rPr>
          <w:b/>
          <w:sz w:val="24"/>
          <w:szCs w:val="24"/>
          <w:lang w:val="ru-RU"/>
        </w:rPr>
        <w:t xml:space="preserve"> </w:t>
      </w:r>
      <w:r w:rsidR="009D03E8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D03E8">
        <w:rPr>
          <w:sz w:val="24"/>
          <w:szCs w:val="24"/>
          <w:lang w:val="ru-RU"/>
        </w:rPr>
        <w:t xml:space="preserve">, </w:t>
      </w:r>
      <w:r w:rsidR="009D03E8">
        <w:rPr>
          <w:sz w:val="24"/>
          <w:szCs w:val="24"/>
        </w:rPr>
        <w:t>изложила основные положения э</w:t>
      </w:r>
      <w:r w:rsidR="009D03E8">
        <w:rPr>
          <w:rFonts w:eastAsia="Calibri"/>
          <w:sz w:val="24"/>
          <w:szCs w:val="24"/>
          <w:lang w:eastAsia="en-US"/>
        </w:rPr>
        <w:t>кспертного заключения</w:t>
      </w:r>
      <w:r w:rsidR="009D03E8">
        <w:rPr>
          <w:rFonts w:eastAsia="Calibri"/>
          <w:sz w:val="24"/>
          <w:szCs w:val="24"/>
          <w:lang w:val="ru-RU" w:eastAsia="en-US"/>
        </w:rPr>
        <w:t xml:space="preserve"> по рассмотрению материалов по корректировке необходимой валовой выручки Санкт-Петербургского государственного унитарного предприятия «Завод по механизированной переработке бытовых отходов» (далее - СПБ ГУП «Завод МПБО-2») и тарифов на услугу в сфере водоотведения (транспортировка сточных вод), оказываемую потребителям муниципальных образований «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Колтушское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 xml:space="preserve"> сельское поселение» и «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Заневское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 xml:space="preserve"> городское поселение» Всеволожского муниципального района Ленинградской области в 2019 году. </w:t>
      </w:r>
      <w:proofErr w:type="gramStart"/>
      <w:r w:rsidR="009D03E8">
        <w:rPr>
          <w:rFonts w:eastAsia="Calibri"/>
          <w:sz w:val="24"/>
          <w:szCs w:val="24"/>
          <w:lang w:val="ru-RU" w:eastAsia="en-US"/>
        </w:rPr>
        <w:t>СПБ ГУП «Завод МПБО-2» обратилось с заявлением о корректировке необходимой валовой выручки и тарифов на транспортировку сточных вод от 28.04.2018 исх. № 01-09-260/18-0-0 (</w:t>
      </w:r>
      <w:proofErr w:type="spellStart"/>
      <w:r w:rsidR="009D03E8">
        <w:rPr>
          <w:rFonts w:eastAsia="Calibri"/>
          <w:sz w:val="24"/>
          <w:szCs w:val="24"/>
          <w:lang w:val="ru-RU" w:eastAsia="en-US"/>
        </w:rPr>
        <w:t>вх</w:t>
      </w:r>
      <w:proofErr w:type="spellEnd"/>
      <w:r w:rsidR="009D03E8">
        <w:rPr>
          <w:rFonts w:eastAsia="Calibri"/>
          <w:sz w:val="24"/>
          <w:szCs w:val="24"/>
          <w:lang w:val="ru-RU" w:eastAsia="en-US"/>
        </w:rPr>
        <w:t>.</w:t>
      </w:r>
      <w:proofErr w:type="gramEnd"/>
      <w:r w:rsidR="009D03E8">
        <w:rPr>
          <w:rFonts w:eastAsia="Calibri"/>
          <w:sz w:val="24"/>
          <w:szCs w:val="24"/>
          <w:lang w:val="ru-RU" w:eastAsia="en-US"/>
        </w:rPr>
        <w:t xml:space="preserve"> ЛенРТК </w:t>
      </w:r>
      <w:r>
        <w:rPr>
          <w:rFonts w:eastAsia="Calibri"/>
          <w:sz w:val="24"/>
          <w:szCs w:val="24"/>
          <w:lang w:val="ru-RU" w:eastAsia="en-US"/>
        </w:rPr>
        <w:br/>
      </w:r>
      <w:r w:rsidR="009D03E8">
        <w:rPr>
          <w:rFonts w:eastAsia="Calibri"/>
          <w:sz w:val="24"/>
          <w:szCs w:val="24"/>
          <w:lang w:val="ru-RU" w:eastAsia="en-US"/>
        </w:rPr>
        <w:t>№ КТ-1-2559/2018 от 28.04.2018). ЛенРТК принял заявление о корректировке необходимой валовой выручки и тарифов на транспортировку сточных вод СПБ ГУП «Завод МПБО-2» к рассмотрению в рамках ранее открытого дела № 14-К об установлении тарифов в сфере водоотведения (транспортировка сточных вод) на 2017-2019 годы.</w:t>
      </w:r>
    </w:p>
    <w:p w:rsidR="009D03E8" w:rsidRDefault="009D03E8" w:rsidP="009D03E8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 xml:space="preserve">СПБ ГУП «Завод МПБО-2» </w:t>
      </w:r>
      <w:r>
        <w:rPr>
          <w:sz w:val="24"/>
          <w:szCs w:val="24"/>
        </w:rPr>
        <w:t>представил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 xml:space="preserve"> письмо о согласии с предложенными ЛенРТК уровнями тарифов на 201</w:t>
      </w:r>
      <w:r>
        <w:rPr>
          <w:sz w:val="24"/>
          <w:szCs w:val="24"/>
          <w:lang w:val="ru-RU"/>
        </w:rPr>
        <w:t>8-2019</w:t>
      </w:r>
      <w:r>
        <w:rPr>
          <w:sz w:val="24"/>
          <w:szCs w:val="24"/>
        </w:rPr>
        <w:t xml:space="preserve"> год</w:t>
      </w:r>
      <w:r>
        <w:rPr>
          <w:sz w:val="24"/>
          <w:szCs w:val="24"/>
          <w:lang w:val="ru-RU"/>
        </w:rPr>
        <w:t>ы</w:t>
      </w:r>
      <w:r>
        <w:rPr>
          <w:sz w:val="24"/>
          <w:szCs w:val="24"/>
        </w:rPr>
        <w:t xml:space="preserve"> и с просьбой рассмотреть вопрос без участия представителей Организации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№ </w:t>
      </w:r>
      <w:r>
        <w:rPr>
          <w:sz w:val="24"/>
          <w:szCs w:val="24"/>
          <w:lang w:val="ru-RU"/>
        </w:rPr>
        <w:t xml:space="preserve">КТ-1-5811/2018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24.10.2018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.</w:t>
      </w:r>
    </w:p>
    <w:p w:rsidR="009D03E8" w:rsidRDefault="009D03E8" w:rsidP="009D03E8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</w:p>
    <w:p w:rsidR="00466F8D" w:rsidRDefault="00466F8D" w:rsidP="009D03E8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</w:p>
    <w:p w:rsidR="009D03E8" w:rsidRDefault="009D03E8" w:rsidP="009D03E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Правление приняло решение:  </w:t>
      </w:r>
    </w:p>
    <w:p w:rsidR="009D03E8" w:rsidRDefault="009D03E8" w:rsidP="009D03E8">
      <w:pPr>
        <w:rPr>
          <w:sz w:val="24"/>
          <w:szCs w:val="24"/>
          <w:lang w:eastAsia="ar-SA"/>
        </w:rPr>
      </w:pPr>
    </w:p>
    <w:p w:rsidR="009D03E8" w:rsidRDefault="009D03E8" w:rsidP="009D03E8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 Основные показатели производственной программы в сфере водоотведения (транспортировка сточных вод), утверждены приказом ЛенРТК от 28 октября 2016 года № 98-пп</w:t>
      </w:r>
      <w:r>
        <w:rPr>
          <w:rFonts w:eastAsia="Calibri"/>
          <w:sz w:val="24"/>
          <w:szCs w:val="24"/>
          <w:lang w:eastAsia="en-US"/>
        </w:rPr>
        <w:t>.</w:t>
      </w:r>
    </w:p>
    <w:p w:rsidR="009D03E8" w:rsidRDefault="009D03E8" w:rsidP="009D03E8">
      <w:pPr>
        <w:tabs>
          <w:tab w:val="left" w:pos="426"/>
          <w:tab w:val="left" w:pos="993"/>
        </w:tabs>
        <w:ind w:right="-5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пунктами 4, 5 и 8 Методических указаний ЛенРТК произведен расчет объема принятых сточных вод, произведен анализ фактических показателей объема принятых сточных вод по итогу деятельности СПБ ГУП «Завод МПБО-2» за 2017 год, а также анализ представленных СПБ ГУП «Завод МПБО-2» обосновывающих материалов. При этом в представленных материалах отсутствует расчет объемов оказываемой услуги в сфере водоотведения (транспортировка сточных вод) (нарушение подпункта «з» пункта 17 Правил регулирования тарифов в сфере водоснабжения и водоотведения, утвержденных постановлением № 406).</w:t>
      </w:r>
    </w:p>
    <w:p w:rsidR="009D03E8" w:rsidRDefault="009D03E8" w:rsidP="009D03E8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объем принятых сточных вод и остальные производственные показатели при корректировке тарифа на транспортировку сточных вод на 2019 год приняты на уровне ранее утвержденных объемных показателей в соответствии с приказом ЛенРТК от 28 октября 2016 года № 98-пп:</w:t>
      </w:r>
    </w:p>
    <w:p w:rsidR="009D03E8" w:rsidRDefault="009D03E8" w:rsidP="009D03E8">
      <w:pPr>
        <w:ind w:left="927" w:right="-52" w:firstLine="567"/>
        <w:rPr>
          <w:sz w:val="24"/>
          <w:szCs w:val="24"/>
        </w:rPr>
      </w:pPr>
      <w:r>
        <w:rPr>
          <w:sz w:val="24"/>
          <w:szCs w:val="24"/>
        </w:rPr>
        <w:t>Транспортировка сточных вод</w:t>
      </w:r>
    </w:p>
    <w:tbl>
      <w:tblPr>
        <w:tblW w:w="10628" w:type="dxa"/>
        <w:jc w:val="center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365"/>
        <w:gridCol w:w="1094"/>
        <w:gridCol w:w="1264"/>
        <w:gridCol w:w="1307"/>
        <w:gridCol w:w="1511"/>
        <w:gridCol w:w="1244"/>
        <w:gridCol w:w="1203"/>
      </w:tblGrid>
      <w:tr w:rsidR="009D03E8" w:rsidTr="00466F8D">
        <w:trPr>
          <w:trHeight w:val="897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t>Показатели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i/>
                <w:lang w:eastAsia="ar-SA"/>
              </w:rPr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Утверждено ЛенРТК на 2019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t>План предприятия на 2019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t>Корректировка ЛенРТК на 2019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t>Отклонение (гр.6 - гр.4)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9D03E8" w:rsidTr="00466F8D">
        <w:trPr>
          <w:trHeight w:val="6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8" w:rsidRDefault="009D03E8">
            <w:pPr>
              <w:jc w:val="center"/>
            </w:pPr>
            <w: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</w:tr>
      <w:tr w:rsidR="009D03E8" w:rsidTr="00466F8D">
        <w:trPr>
          <w:trHeight w:val="100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Принято сточных вод для передачи (транспортировки), 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720,99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720,85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720,99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D03E8" w:rsidTr="00466F8D">
        <w:trPr>
          <w:trHeight w:val="23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  <w:rPr>
                <w:lang w:eastAsia="ar-SA"/>
              </w:rPr>
            </w:pPr>
          </w:p>
        </w:tc>
      </w:tr>
      <w:tr w:rsidR="009D03E8" w:rsidTr="00466F8D">
        <w:trPr>
          <w:trHeight w:val="978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1.1.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объем транспортируемой собственной сточной жидкости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32,40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32,40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32,40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D03E8" w:rsidTr="00466F8D">
        <w:trPr>
          <w:trHeight w:val="40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Товарные стоки, 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688,59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688,45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688,59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D03E8" w:rsidTr="00466F8D">
        <w:trPr>
          <w:trHeight w:val="315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  <w:rPr>
                <w:lang w:eastAsia="ar-SA"/>
              </w:rPr>
            </w:pPr>
          </w:p>
        </w:tc>
      </w:tr>
      <w:tr w:rsidR="009D03E8" w:rsidTr="00466F8D">
        <w:trPr>
          <w:trHeight w:val="454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2.1.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от иных потребителей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688,59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688,45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688,59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D03E8" w:rsidTr="00466F8D">
        <w:trPr>
          <w:trHeight w:val="242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Расход электроэнергии, 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169,24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169,24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169,24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D03E8" w:rsidTr="00466F8D">
        <w:trPr>
          <w:trHeight w:val="17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в том числе: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E8" w:rsidRDefault="009D03E8">
            <w:pPr>
              <w:jc w:val="center"/>
              <w:rPr>
                <w:lang w:eastAsia="ar-SA"/>
              </w:rPr>
            </w:pPr>
          </w:p>
        </w:tc>
      </w:tr>
      <w:tr w:rsidR="009D03E8" w:rsidTr="00466F8D">
        <w:trPr>
          <w:trHeight w:val="32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3.1.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на технологические нужды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164,24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164,24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164,24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D03E8" w:rsidTr="00466F8D">
        <w:trPr>
          <w:trHeight w:val="32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ind w:firstLine="720"/>
              <w:jc w:val="center"/>
            </w:pPr>
            <w:r>
              <w:t>31.1.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 xml:space="preserve">удельный расход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0,23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0,23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9D03E8" w:rsidTr="00466F8D">
        <w:trPr>
          <w:trHeight w:val="32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3.2.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r>
              <w:t>на общепроизводственные нужды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5,00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5,00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9D03E8" w:rsidRDefault="009D03E8" w:rsidP="009D03E8">
      <w:pPr>
        <w:spacing w:line="276" w:lineRule="auto"/>
        <w:ind w:firstLine="426"/>
        <w:jc w:val="both"/>
        <w:rPr>
          <w:sz w:val="26"/>
          <w:szCs w:val="26"/>
        </w:rPr>
      </w:pPr>
      <w:r>
        <w:rPr>
          <w:sz w:val="24"/>
          <w:szCs w:val="24"/>
        </w:rPr>
        <w:t>2. Операционные расходы.</w:t>
      </w:r>
      <w:r>
        <w:rPr>
          <w:sz w:val="24"/>
          <w:szCs w:val="24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4"/>
          <w:szCs w:val="24"/>
        </w:rPr>
        <w:t xml:space="preserve">         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</w:tblGrid>
      <w:tr w:rsidR="009D03E8" w:rsidTr="00466F8D">
        <w:trPr>
          <w:trHeight w:val="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Принято ЛенРТК на 2019 год</w:t>
            </w:r>
          </w:p>
        </w:tc>
      </w:tr>
      <w:tr w:rsidR="009D03E8" w:rsidTr="00466F8D">
        <w:trPr>
          <w:trHeight w:val="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tabs>
                <w:tab w:val="left" w:pos="4536"/>
              </w:tabs>
              <w:ind w:left="567" w:right="-52" w:hanging="675"/>
              <w:jc w:val="center"/>
            </w:pPr>
            <w:r>
              <w:t>Транспортировка сточных вод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2 250,62</w:t>
            </w:r>
          </w:p>
        </w:tc>
      </w:tr>
    </w:tbl>
    <w:p w:rsidR="009D03E8" w:rsidRDefault="009D03E8" w:rsidP="009D03E8">
      <w:pPr>
        <w:spacing w:line="276" w:lineRule="auto"/>
        <w:ind w:firstLine="567"/>
        <w:jc w:val="both"/>
        <w:rPr>
          <w:sz w:val="24"/>
          <w:szCs w:val="24"/>
        </w:rPr>
      </w:pPr>
    </w:p>
    <w:p w:rsidR="009D03E8" w:rsidRDefault="009D03E8" w:rsidP="009D03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 Корректировка расходов на электрическую энергию.</w:t>
      </w:r>
    </w:p>
    <w:p w:rsidR="009D03E8" w:rsidRDefault="009D03E8" w:rsidP="009D03E8">
      <w:pPr>
        <w:ind w:right="-1"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пунктами 76 и 80 Основ ценообразования, утвержденных постановлением № 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1417"/>
        <w:gridCol w:w="1275"/>
        <w:gridCol w:w="1558"/>
        <w:gridCol w:w="2549"/>
      </w:tblGrid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lastRenderedPageBreak/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План предприятия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Принято ЛенРТК на 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Причины отклонения</w:t>
            </w:r>
          </w:p>
        </w:tc>
      </w:tr>
      <w:tr w:rsidR="009D03E8" w:rsidTr="009D03E8">
        <w:trPr>
          <w:trHeight w:val="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Транспортировка сточных 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901,58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861,86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-39,72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ind w:right="-53"/>
            </w:pPr>
            <w:r>
              <w:t>СПБ ГУП «Завод МПБО-2» представило в ЛенРТК договор энергоснабжения от 01.01.2017 № 47120000120015, заключенный с АО «Петербургская сбытовая компания».</w:t>
            </w:r>
          </w:p>
          <w:p w:rsidR="009D03E8" w:rsidRDefault="009D03E8">
            <w:pPr>
              <w:snapToGrid w:val="0"/>
              <w:ind w:right="-53"/>
              <w:rPr>
                <w:sz w:val="26"/>
                <w:szCs w:val="26"/>
              </w:rPr>
            </w:pPr>
            <w:r>
              <w:t>Затраты определены исходя из объемов электрической энергии, утвержденных ЛенРТК в производственной программе и тарифа на электрическую энергию, сложившегося по фактическим данным предприятия за 2017 год с учетом Сценарных условий.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D03E8" w:rsidTr="009D03E8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both"/>
            </w:pPr>
            <w:r>
              <w:t>Расход электроэнергии на технологические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874,96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836,40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-38,56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sz w:val="26"/>
                <w:szCs w:val="26"/>
              </w:rPr>
            </w:pPr>
          </w:p>
        </w:tc>
      </w:tr>
      <w:tr w:rsidR="009D03E8" w:rsidTr="009D03E8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</w:pPr>
            <w:r>
              <w:t>Расход электроэнергии на общепроизводственные нужды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-1,17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rPr>
                <w:sz w:val="26"/>
                <w:szCs w:val="26"/>
              </w:rPr>
            </w:pPr>
          </w:p>
        </w:tc>
      </w:tr>
    </w:tbl>
    <w:p w:rsidR="009D03E8" w:rsidRDefault="009D03E8" w:rsidP="009D03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 Корректировка неподконтрольных расходов.</w:t>
      </w:r>
    </w:p>
    <w:p w:rsidR="009D03E8" w:rsidRDefault="009D03E8" w:rsidP="009D03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 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</w:p>
    <w:p w:rsidR="009D03E8" w:rsidRDefault="009D03E8" w:rsidP="009D03E8">
      <w:pPr>
        <w:spacing w:line="276" w:lineRule="auto"/>
        <w:ind w:left="86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  <w:r>
        <w:rPr>
          <w:sz w:val="22"/>
          <w:szCs w:val="22"/>
        </w:rPr>
        <w:t>.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689"/>
        <w:gridCol w:w="1561"/>
        <w:gridCol w:w="1275"/>
        <w:gridCol w:w="1133"/>
        <w:gridCol w:w="2974"/>
      </w:tblGrid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>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План предприятия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Принято ЛенРТК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>
              <w:t>Отклонение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03E8" w:rsidRDefault="009D03E8">
            <w:pPr>
              <w:snapToGrid w:val="0"/>
              <w:ind w:right="-52"/>
              <w:jc w:val="center"/>
              <w:rPr>
                <w:lang w:eastAsia="ar-SA"/>
              </w:rPr>
            </w:pPr>
            <w:r>
              <w:t>Причины отклонения</w:t>
            </w:r>
          </w:p>
        </w:tc>
      </w:tr>
      <w:tr w:rsidR="009D03E8" w:rsidTr="009D03E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rPr>
                <w:lang w:eastAsia="ar-SA"/>
              </w:rPr>
            </w:pPr>
            <w:r>
              <w:t>Транспортировка сточных вод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03E8" w:rsidRDefault="009D03E8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E8" w:rsidRDefault="009D03E8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9D03E8" w:rsidTr="009D03E8">
        <w:trPr>
          <w:trHeight w:val="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t>1.1.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rPr>
                <w:bCs/>
              </w:rPr>
            </w:pPr>
            <w:r>
              <w:rPr>
                <w:bCs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E8" w:rsidRDefault="009D03E8">
            <w:pPr>
              <w:snapToGrid w:val="0"/>
              <w:rPr>
                <w:lang w:eastAsia="ar-SA"/>
              </w:rPr>
            </w:pPr>
          </w:p>
        </w:tc>
      </w:tr>
      <w:tr w:rsidR="009D03E8" w:rsidTr="009D03E8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</w:pPr>
            <w:r>
              <w:t>1.2.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rPr>
                <w:bCs/>
              </w:rPr>
            </w:pPr>
            <w:r>
              <w:rPr>
                <w:bCs/>
              </w:rPr>
              <w:t>Расходы, связанные с уплатой налогов и сборов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03E8" w:rsidRDefault="009D03E8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3E8" w:rsidRDefault="009D03E8">
            <w:pPr>
              <w:snapToGrid w:val="0"/>
              <w:rPr>
                <w:lang w:eastAsia="ar-SA"/>
              </w:rPr>
            </w:pPr>
          </w:p>
        </w:tc>
      </w:tr>
    </w:tbl>
    <w:p w:rsidR="009D03E8" w:rsidRDefault="009D03E8" w:rsidP="009D03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 В соответствии с подпунктом «д» пункта 26 Правил</w:t>
      </w:r>
      <w:r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>
        <w:rPr>
          <w:sz w:val="24"/>
          <w:szCs w:val="24"/>
        </w:rPr>
        <w:t xml:space="preserve"> № 406 ЛенРТК произвел анализ фактических расходов, сложившихся у СПБ ГУП «Завод МПБО-2». Результат отражен в Протоколе ЛенРТК от 11.10.2018 № 21, в результате, которого определены значения корректировки НВВ СПБ ГУП «Завод МПБО-2» в 2017 году:</w:t>
      </w:r>
    </w:p>
    <w:p w:rsidR="009D03E8" w:rsidRDefault="009D03E8" w:rsidP="009D03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по услуге водоотведения (транспортировка сточных вод) - избыток сре</w:t>
      </w:r>
      <w:proofErr w:type="gramStart"/>
      <w:r>
        <w:rPr>
          <w:sz w:val="24"/>
          <w:szCs w:val="24"/>
        </w:rPr>
        <w:t>дств в р</w:t>
      </w:r>
      <w:proofErr w:type="gramEnd"/>
      <w:r>
        <w:rPr>
          <w:sz w:val="24"/>
          <w:szCs w:val="24"/>
        </w:rPr>
        <w:t>азмере             - 278,03 тыс. руб. (в том числе учтено при регулировании тарифов на 2019 год в размере          - 92,68 тыс. руб.).</w:t>
      </w:r>
    </w:p>
    <w:p w:rsidR="009D03E8" w:rsidRDefault="009D03E8" w:rsidP="009D03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Учитывая, что избыток средств за 2017 год принят в расчет тарифной выручки на 2019 год не в полном объеме, оставшаяся сумма в размере - 185,35 тыс. руб. будет принята ЛенРТК в последующие периоды регулирования.</w:t>
      </w:r>
    </w:p>
    <w:p w:rsidR="009D03E8" w:rsidRDefault="009D03E8" w:rsidP="009D03E8">
      <w:pPr>
        <w:tabs>
          <w:tab w:val="left" w:pos="426"/>
        </w:tabs>
        <w:jc w:val="both"/>
        <w:rPr>
          <w:sz w:val="24"/>
          <w:szCs w:val="24"/>
          <w:highlight w:val="yellow"/>
        </w:rPr>
      </w:pPr>
    </w:p>
    <w:p w:rsidR="009D03E8" w:rsidRDefault="009D03E8" w:rsidP="009D03E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скорректированная НВВ на 2019 год составит: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                       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</w:t>
      </w:r>
      <w:proofErr w:type="spellEnd"/>
      <w:r>
        <w:rPr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25"/>
        <w:gridCol w:w="3620"/>
      </w:tblGrid>
      <w:tr w:rsidR="009D03E8" w:rsidTr="009D03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Товары, услуги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Утверждено на 2019 год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Корректировка на 2019 год</w:t>
            </w:r>
          </w:p>
        </w:tc>
      </w:tr>
      <w:tr w:rsidR="009D03E8" w:rsidTr="009D03E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Транспортировка сточных вод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3 252,61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spacing w:line="276" w:lineRule="auto"/>
              <w:jc w:val="center"/>
            </w:pPr>
            <w:r>
              <w:t>2 895,33</w:t>
            </w:r>
          </w:p>
        </w:tc>
      </w:tr>
    </w:tbl>
    <w:p w:rsidR="009D03E8" w:rsidRDefault="009D03E8" w:rsidP="009D03E8">
      <w:pPr>
        <w:ind w:firstLine="720"/>
        <w:jc w:val="center"/>
        <w:rPr>
          <w:sz w:val="24"/>
          <w:szCs w:val="24"/>
        </w:rPr>
      </w:pPr>
    </w:p>
    <w:p w:rsidR="009D03E8" w:rsidRDefault="009D03E8" w:rsidP="009D03E8">
      <w:pPr>
        <w:ind w:firstLine="72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Исходя из обоснованной НВВ, предлагаются к утверждению следующие уровни тарифов на услугу в сфере водоотведения (транспортировка сточных вод), оказываемую СПБ ГУП «Завод МПБО-2»: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3685"/>
      </w:tblGrid>
      <w:tr w:rsidR="009D03E8" w:rsidTr="009D03E8">
        <w:trPr>
          <w:trHeight w:val="1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9D03E8" w:rsidTr="009D03E8">
        <w:trPr>
          <w:trHeight w:val="467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jc w:val="center"/>
            </w:pPr>
            <w:r>
              <w:t>Для потребителей муниципальных образований «</w:t>
            </w:r>
            <w:proofErr w:type="spellStart"/>
            <w:r>
              <w:t>Колтушское</w:t>
            </w:r>
            <w:proofErr w:type="spellEnd"/>
            <w:r>
              <w:t xml:space="preserve"> сельское поселение» и </w:t>
            </w:r>
          </w:p>
          <w:p w:rsidR="009D03E8" w:rsidRDefault="009D03E8">
            <w:pPr>
              <w:jc w:val="center"/>
              <w:rPr>
                <w:rFonts w:eastAsia="Calibri"/>
              </w:rPr>
            </w:pPr>
            <w:r>
              <w:t>«</w:t>
            </w:r>
            <w:proofErr w:type="spellStart"/>
            <w:r>
              <w:t>Заневское</w:t>
            </w:r>
            <w:proofErr w:type="spellEnd"/>
            <w: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9D03E8" w:rsidTr="009D03E8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Транспортировка сточных вод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01.01.2019 по 30.06.2019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4,14</w:t>
            </w:r>
          </w:p>
        </w:tc>
      </w:tr>
      <w:tr w:rsidR="009D03E8" w:rsidTr="009D03E8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01.07.2019 по 31.12.2019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E8" w:rsidRDefault="009D03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4,26</w:t>
            </w:r>
          </w:p>
        </w:tc>
      </w:tr>
    </w:tbl>
    <w:p w:rsidR="009D03E8" w:rsidRDefault="009D03E8" w:rsidP="009D03E8">
      <w:pPr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9D03E8" w:rsidRDefault="009D03E8" w:rsidP="009D03E8">
      <w:pPr>
        <w:rPr>
          <w:sz w:val="24"/>
          <w:szCs w:val="24"/>
          <w:lang w:eastAsia="ar-SA"/>
        </w:rPr>
      </w:pPr>
    </w:p>
    <w:p w:rsidR="009D03E8" w:rsidRDefault="009D03E8" w:rsidP="009D03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C529B" w:rsidRDefault="004C52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F2ECA" w:rsidRDefault="00466F8D" w:rsidP="00AF2ECA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8. </w:t>
      </w:r>
      <w:r w:rsidR="00AF2ECA">
        <w:rPr>
          <w:b/>
          <w:sz w:val="24"/>
          <w:szCs w:val="24"/>
        </w:rPr>
        <w:t>По вопросу повестки</w:t>
      </w:r>
      <w:r w:rsidR="00AF2ECA">
        <w:rPr>
          <w:b/>
          <w:sz w:val="24"/>
          <w:szCs w:val="24"/>
          <w:lang w:val="ru-RU"/>
        </w:rPr>
        <w:t xml:space="preserve"> «Об установлении тарифов на транспортировку сточных вод открытого акционерного общества «</w:t>
      </w:r>
      <w:proofErr w:type="spellStart"/>
      <w:r w:rsidR="00AF2ECA">
        <w:rPr>
          <w:b/>
          <w:sz w:val="24"/>
          <w:szCs w:val="24"/>
          <w:lang w:val="ru-RU"/>
        </w:rPr>
        <w:t>Сясьский</w:t>
      </w:r>
      <w:proofErr w:type="spellEnd"/>
      <w:r w:rsidR="00AF2ECA">
        <w:rPr>
          <w:b/>
          <w:sz w:val="24"/>
          <w:szCs w:val="24"/>
          <w:lang w:val="ru-RU"/>
        </w:rPr>
        <w:t xml:space="preserve"> целлюлозно-бумажный комбинат» на 2018 год</w:t>
      </w:r>
      <w:r w:rsidR="00AF2ECA">
        <w:rPr>
          <w:b/>
          <w:sz w:val="24"/>
          <w:szCs w:val="24"/>
        </w:rPr>
        <w:t>»</w:t>
      </w:r>
      <w:r w:rsidR="00AF2ECA">
        <w:rPr>
          <w:b/>
          <w:sz w:val="24"/>
          <w:szCs w:val="24"/>
          <w:lang w:val="ru-RU"/>
        </w:rPr>
        <w:t xml:space="preserve"> </w:t>
      </w:r>
      <w:r w:rsidR="00AF2ECA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AF2ECA">
        <w:rPr>
          <w:sz w:val="24"/>
          <w:szCs w:val="24"/>
          <w:lang w:val="ru-RU"/>
        </w:rPr>
        <w:t xml:space="preserve">, </w:t>
      </w:r>
      <w:r w:rsidR="00AF2ECA">
        <w:rPr>
          <w:sz w:val="24"/>
          <w:szCs w:val="24"/>
        </w:rPr>
        <w:t>изложила основные положения э</w:t>
      </w:r>
      <w:r w:rsidR="00AF2ECA">
        <w:rPr>
          <w:rFonts w:eastAsia="Calibri"/>
          <w:sz w:val="24"/>
          <w:szCs w:val="24"/>
          <w:lang w:eastAsia="en-US"/>
        </w:rPr>
        <w:t>кспертного заключения</w:t>
      </w:r>
      <w:r w:rsidR="00AF2ECA">
        <w:rPr>
          <w:rFonts w:eastAsia="Calibri"/>
          <w:sz w:val="24"/>
          <w:szCs w:val="24"/>
          <w:lang w:val="ru-RU" w:eastAsia="en-US"/>
        </w:rPr>
        <w:t xml:space="preserve"> по рассмотрению материалов по рассмотрению материалов по расчету уровней тарифов на услугу в сфере водоотведения (транспортировка сточных вод), оказываемую открытым акционерным обществом «</w:t>
      </w:r>
      <w:proofErr w:type="spellStart"/>
      <w:r w:rsidR="00AF2ECA">
        <w:rPr>
          <w:rFonts w:eastAsia="Calibri"/>
          <w:sz w:val="24"/>
          <w:szCs w:val="24"/>
          <w:lang w:val="ru-RU" w:eastAsia="en-US"/>
        </w:rPr>
        <w:t>Сясьский</w:t>
      </w:r>
      <w:proofErr w:type="spellEnd"/>
      <w:r w:rsidR="00AF2ECA">
        <w:rPr>
          <w:rFonts w:eastAsia="Calibri"/>
          <w:sz w:val="24"/>
          <w:szCs w:val="24"/>
          <w:lang w:val="ru-RU" w:eastAsia="en-US"/>
        </w:rPr>
        <w:t xml:space="preserve"> целлюлозно-бумажный комбинат» (далее – ОАО «</w:t>
      </w:r>
      <w:proofErr w:type="spellStart"/>
      <w:r w:rsidR="00AF2ECA">
        <w:rPr>
          <w:rFonts w:eastAsia="Calibri"/>
          <w:sz w:val="24"/>
          <w:szCs w:val="24"/>
          <w:lang w:val="ru-RU" w:eastAsia="en-US"/>
        </w:rPr>
        <w:t>Сясьский</w:t>
      </w:r>
      <w:proofErr w:type="spellEnd"/>
      <w:r w:rsidR="00AF2ECA">
        <w:rPr>
          <w:rFonts w:eastAsia="Calibri"/>
          <w:sz w:val="24"/>
          <w:szCs w:val="24"/>
          <w:lang w:val="ru-RU" w:eastAsia="en-US"/>
        </w:rPr>
        <w:t xml:space="preserve"> ЦБК») потребителям муниципального образования </w:t>
      </w:r>
      <w:proofErr w:type="spellStart"/>
      <w:r w:rsidR="00AF2ECA">
        <w:rPr>
          <w:rFonts w:eastAsia="Calibri"/>
          <w:sz w:val="24"/>
          <w:szCs w:val="24"/>
          <w:lang w:val="ru-RU" w:eastAsia="en-US"/>
        </w:rPr>
        <w:t>Сясьстройское</w:t>
      </w:r>
      <w:proofErr w:type="spellEnd"/>
      <w:r w:rsidR="00AF2ECA">
        <w:rPr>
          <w:rFonts w:eastAsia="Calibri"/>
          <w:sz w:val="24"/>
          <w:szCs w:val="24"/>
          <w:lang w:val="ru-RU" w:eastAsia="en-US"/>
        </w:rPr>
        <w:t xml:space="preserve"> городское поселение </w:t>
      </w:r>
      <w:proofErr w:type="spellStart"/>
      <w:r w:rsidR="00AF2ECA">
        <w:rPr>
          <w:rFonts w:eastAsia="Calibri"/>
          <w:sz w:val="24"/>
          <w:szCs w:val="24"/>
          <w:lang w:val="ru-RU" w:eastAsia="en-US"/>
        </w:rPr>
        <w:t>Волховского</w:t>
      </w:r>
      <w:proofErr w:type="spellEnd"/>
      <w:r w:rsidR="00AF2ECA">
        <w:rPr>
          <w:rFonts w:eastAsia="Calibri"/>
          <w:sz w:val="24"/>
          <w:szCs w:val="24"/>
          <w:lang w:val="ru-RU" w:eastAsia="en-US"/>
        </w:rPr>
        <w:t xml:space="preserve"> муниципального района Ленинградской области, в 2018 году. </w:t>
      </w:r>
      <w:proofErr w:type="gramStart"/>
      <w:r w:rsidR="00AF2ECA">
        <w:rPr>
          <w:rFonts w:eastAsia="Calibri"/>
          <w:sz w:val="24"/>
          <w:szCs w:val="24"/>
          <w:lang w:val="ru-RU" w:eastAsia="en-US"/>
        </w:rPr>
        <w:t>ОАО «</w:t>
      </w:r>
      <w:proofErr w:type="spellStart"/>
      <w:r w:rsidR="00AF2ECA">
        <w:rPr>
          <w:rFonts w:eastAsia="Calibri"/>
          <w:sz w:val="24"/>
          <w:szCs w:val="24"/>
          <w:lang w:val="ru-RU" w:eastAsia="en-US"/>
        </w:rPr>
        <w:t>Сясьский</w:t>
      </w:r>
      <w:proofErr w:type="spellEnd"/>
      <w:r w:rsidR="00AF2ECA">
        <w:rPr>
          <w:rFonts w:eastAsia="Calibri"/>
          <w:sz w:val="24"/>
          <w:szCs w:val="24"/>
          <w:lang w:val="ru-RU" w:eastAsia="en-US"/>
        </w:rPr>
        <w:t xml:space="preserve"> ЦБК» обратилось с заявлением об установлении тарифов на транспортировку сточных вод на 2018 год от 15.10.2018 исх. № 33-16/4-3183 (</w:t>
      </w:r>
      <w:proofErr w:type="spellStart"/>
      <w:r w:rsidR="00AF2ECA">
        <w:rPr>
          <w:rFonts w:eastAsia="Calibri"/>
          <w:sz w:val="24"/>
          <w:szCs w:val="24"/>
          <w:lang w:val="ru-RU" w:eastAsia="en-US"/>
        </w:rPr>
        <w:t>вх</w:t>
      </w:r>
      <w:proofErr w:type="spellEnd"/>
      <w:r w:rsidR="00AF2ECA">
        <w:rPr>
          <w:rFonts w:eastAsia="Calibri"/>
          <w:sz w:val="24"/>
          <w:szCs w:val="24"/>
          <w:lang w:val="ru-RU" w:eastAsia="en-US"/>
        </w:rPr>
        <w:t>.</w:t>
      </w:r>
      <w:proofErr w:type="gramEnd"/>
      <w:r w:rsidR="00AF2ECA">
        <w:rPr>
          <w:rFonts w:eastAsia="Calibri"/>
          <w:sz w:val="24"/>
          <w:szCs w:val="24"/>
          <w:lang w:val="ru-RU" w:eastAsia="en-US"/>
        </w:rPr>
        <w:t xml:space="preserve"> ЛенРТК № КТ-1-5571/2018 от 16.10.2018) с предоставлением дополнительных материалов (письмо от 19.10.2018 исх. № 33-16/4-3245, </w:t>
      </w:r>
      <w:proofErr w:type="spellStart"/>
      <w:r w:rsidR="00AF2ECA">
        <w:rPr>
          <w:rFonts w:eastAsia="Calibri"/>
          <w:sz w:val="24"/>
          <w:szCs w:val="24"/>
          <w:lang w:val="ru-RU" w:eastAsia="en-US"/>
        </w:rPr>
        <w:t>вх</w:t>
      </w:r>
      <w:proofErr w:type="spellEnd"/>
      <w:r w:rsidR="00AF2ECA">
        <w:rPr>
          <w:rFonts w:eastAsia="Calibri"/>
          <w:sz w:val="24"/>
          <w:szCs w:val="24"/>
          <w:lang w:val="ru-RU" w:eastAsia="en-US"/>
        </w:rPr>
        <w:t xml:space="preserve">. ЛенРТК </w:t>
      </w:r>
      <w:r w:rsidR="00AF2ECA">
        <w:rPr>
          <w:rFonts w:eastAsia="Calibri"/>
          <w:sz w:val="24"/>
          <w:szCs w:val="24"/>
          <w:lang w:val="ru-RU" w:eastAsia="en-US"/>
        </w:rPr>
        <w:br/>
        <w:t>№ КТ-1-5727/2018 от 22.10.2018).</w:t>
      </w:r>
    </w:p>
    <w:p w:rsidR="00AF2ECA" w:rsidRDefault="00AF2ECA" w:rsidP="00AF2ECA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ОАО «</w:t>
      </w:r>
      <w:proofErr w:type="spellStart"/>
      <w:r>
        <w:rPr>
          <w:rFonts w:eastAsia="Calibri"/>
          <w:sz w:val="24"/>
          <w:szCs w:val="24"/>
          <w:lang w:val="ru-RU" w:eastAsia="en-US"/>
        </w:rPr>
        <w:t>Сяський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ЦБК» </w:t>
      </w:r>
      <w:r>
        <w:rPr>
          <w:sz w:val="24"/>
          <w:szCs w:val="24"/>
        </w:rPr>
        <w:t>представило письмо о согласии с предложенными ЛенРТК уровнями тарифов на 201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 xml:space="preserve"> год и с просьбой рассмотреть вопрос без участия представителей Организации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№ </w:t>
      </w:r>
      <w:r>
        <w:rPr>
          <w:sz w:val="24"/>
          <w:szCs w:val="24"/>
          <w:lang w:val="ru-RU"/>
        </w:rPr>
        <w:t xml:space="preserve">КТ-1-5809/2018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24.10.2018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.</w:t>
      </w:r>
    </w:p>
    <w:p w:rsidR="00AF2ECA" w:rsidRDefault="00AF2ECA" w:rsidP="00AF2ECA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</w:p>
    <w:p w:rsidR="00AF2ECA" w:rsidRDefault="00AF2ECA" w:rsidP="00AF2EC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AF2ECA" w:rsidRDefault="00AF2ECA" w:rsidP="00AF2ECA">
      <w:pPr>
        <w:rPr>
          <w:sz w:val="24"/>
          <w:szCs w:val="24"/>
          <w:lang w:eastAsia="ar-SA"/>
        </w:rPr>
      </w:pPr>
    </w:p>
    <w:p w:rsidR="00AF2ECA" w:rsidRDefault="00AF2ECA" w:rsidP="00AF2ECA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1. ЛенРТК рассмотрел предоставленную ОАО «</w:t>
      </w:r>
      <w:proofErr w:type="spellStart"/>
      <w:r>
        <w:rPr>
          <w:sz w:val="24"/>
          <w:szCs w:val="24"/>
          <w:lang w:eastAsia="ar-SA"/>
        </w:rPr>
        <w:t>Сясьский</w:t>
      </w:r>
      <w:proofErr w:type="spellEnd"/>
      <w:r>
        <w:rPr>
          <w:sz w:val="24"/>
          <w:szCs w:val="24"/>
          <w:lang w:eastAsia="ar-SA"/>
        </w:rPr>
        <w:t xml:space="preserve"> ЦБК» производственную программу в сфере водоотведения (транспортировка сточных вод) и утвердил следующие основные натуральные показатели:</w:t>
      </w: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134"/>
        <w:gridCol w:w="1842"/>
        <w:gridCol w:w="1843"/>
      </w:tblGrid>
      <w:tr w:rsidR="00AF2ECA" w:rsidTr="00AF2ECA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Ед</w:t>
            </w:r>
            <w:proofErr w:type="gramStart"/>
            <w:r>
              <w:rPr>
                <w:i/>
                <w:lang w:eastAsia="ar-SA"/>
              </w:rPr>
              <w:t>.и</w:t>
            </w:r>
            <w:proofErr w:type="gramEnd"/>
            <w:r>
              <w:rPr>
                <w:i/>
                <w:lang w:eastAsia="ar-SA"/>
              </w:rPr>
              <w:t>зм</w:t>
            </w:r>
            <w:proofErr w:type="spellEnd"/>
            <w:r>
              <w:rPr>
                <w:i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План предприятия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Принято ЛенРТК </w:t>
            </w:r>
          </w:p>
          <w:p w:rsidR="00AF2ECA" w:rsidRDefault="00AF2ECA">
            <w:pPr>
              <w:snapToGrid w:val="0"/>
              <w:ind w:left="-108"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на 2018 год</w:t>
            </w:r>
          </w:p>
        </w:tc>
      </w:tr>
      <w:tr w:rsidR="00AF2ECA" w:rsidTr="00AF2ECA">
        <w:trPr>
          <w:trHeight w:val="3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  <w:r>
              <w:rPr>
                <w:lang w:eastAsia="ar-SA"/>
              </w:rPr>
              <w:t>Принято сточных вод для передачи (транспортировки),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16473,00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16473,00</w:t>
            </w:r>
          </w:p>
        </w:tc>
      </w:tr>
      <w:tr w:rsidR="00AF2ECA" w:rsidTr="00AF2ECA">
        <w:trPr>
          <w:trHeight w:val="3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  <w:r>
              <w:rPr>
                <w:lang w:eastAsia="ar-SA"/>
              </w:rPr>
              <w:t>Объем транспортируемой собственной сточной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15000,00</w:t>
            </w:r>
          </w:p>
        </w:tc>
      </w:tr>
      <w:tr w:rsidR="00AF2ECA" w:rsidTr="00AF2ECA">
        <w:trPr>
          <w:trHeight w:val="3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Объем товарной сточной жидкости (транспортировка), всего,  в </w:t>
            </w:r>
            <w:proofErr w:type="spellStart"/>
            <w:r>
              <w:rPr>
                <w:lang w:eastAsia="ar-SA"/>
              </w:rPr>
              <w:t>т.ч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1473,00</w:t>
            </w:r>
          </w:p>
        </w:tc>
      </w:tr>
      <w:tr w:rsidR="00AF2ECA" w:rsidTr="00AF2ECA">
        <w:trPr>
          <w:trHeight w:val="4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гарантирующей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.м</w:t>
            </w:r>
            <w:proofErr w:type="gramEnd"/>
            <w:r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1473,00</w:t>
            </w:r>
          </w:p>
        </w:tc>
      </w:tr>
    </w:tbl>
    <w:p w:rsidR="00AF2ECA" w:rsidRDefault="00AF2ECA" w:rsidP="00AF2ECA">
      <w:pPr>
        <w:tabs>
          <w:tab w:val="left" w:pos="0"/>
          <w:tab w:val="left" w:pos="993"/>
        </w:tabs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 Результаты экономической экспертизы материалов по определению себестоимости услуги в сфере водоотведения, планируемой на 2018 год.</w:t>
      </w:r>
    </w:p>
    <w:p w:rsidR="00AF2ECA" w:rsidRDefault="00AF2ECA" w:rsidP="00AF2ECA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ЛенРТК рассчитал тарифы на услугу в сфере водоотведения (транспортировка сточных вод), оказываемые </w:t>
      </w:r>
      <w:r>
        <w:rPr>
          <w:sz w:val="24"/>
          <w:szCs w:val="24"/>
          <w:lang w:eastAsia="ar-SA"/>
        </w:rPr>
        <w:t>ОАО «</w:t>
      </w:r>
      <w:proofErr w:type="spellStart"/>
      <w:r>
        <w:rPr>
          <w:sz w:val="24"/>
          <w:szCs w:val="24"/>
          <w:lang w:eastAsia="ar-SA"/>
        </w:rPr>
        <w:t>Сясьский</w:t>
      </w:r>
      <w:proofErr w:type="spellEnd"/>
      <w:r>
        <w:rPr>
          <w:sz w:val="24"/>
          <w:szCs w:val="24"/>
          <w:lang w:eastAsia="ar-SA"/>
        </w:rPr>
        <w:t xml:space="preserve"> ЦБК», в</w:t>
      </w:r>
      <w:r>
        <w:rPr>
          <w:sz w:val="24"/>
          <w:szCs w:val="24"/>
        </w:rPr>
        <w:t xml:space="preserve"> соответствии с разделом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Основ ценообразования в сфере водоснабжения и водоотведения, утвержденных </w:t>
      </w:r>
      <w:r>
        <w:rPr>
          <w:sz w:val="24"/>
          <w:szCs w:val="24"/>
          <w:lang w:eastAsia="ar-SA"/>
        </w:rPr>
        <w:t>Постановлением № 406</w:t>
      </w:r>
      <w:r>
        <w:rPr>
          <w:sz w:val="24"/>
          <w:szCs w:val="24"/>
        </w:rPr>
        <w:t>.</w:t>
      </w:r>
    </w:p>
    <w:p w:rsidR="00AF2ECA" w:rsidRDefault="00AF2ECA" w:rsidP="00AF2ECA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Тарифы на услугу в сфере водоотведения (транспортировка сточных вод), оказываемую ОАО «</w:t>
      </w:r>
      <w:proofErr w:type="spellStart"/>
      <w:r>
        <w:rPr>
          <w:sz w:val="24"/>
          <w:szCs w:val="24"/>
          <w:lang w:eastAsia="ar-SA"/>
        </w:rPr>
        <w:t>Сясьский</w:t>
      </w:r>
      <w:proofErr w:type="spellEnd"/>
      <w:r>
        <w:rPr>
          <w:sz w:val="24"/>
          <w:szCs w:val="24"/>
          <w:lang w:eastAsia="ar-SA"/>
        </w:rPr>
        <w:t xml:space="preserve"> ЦБК», предлагаемые ЛенРТК к утверждению на 2018 год, определены с учетом финансовых потребностей по реализации утвержденной ЛенРТК производственной программы по обеспечению услугой в сфере водоотведения (транспортировка сточных вод) потребителей </w:t>
      </w:r>
      <w:proofErr w:type="spellStart"/>
      <w:r>
        <w:rPr>
          <w:sz w:val="24"/>
          <w:szCs w:val="24"/>
          <w:lang w:eastAsia="ar-SA"/>
        </w:rPr>
        <w:t>Сясьстройского</w:t>
      </w:r>
      <w:proofErr w:type="spellEnd"/>
      <w:r>
        <w:rPr>
          <w:sz w:val="24"/>
          <w:szCs w:val="24"/>
          <w:lang w:eastAsia="ar-SA"/>
        </w:rPr>
        <w:t xml:space="preserve"> городского поселения </w:t>
      </w:r>
      <w:proofErr w:type="spellStart"/>
      <w:r>
        <w:rPr>
          <w:sz w:val="24"/>
          <w:szCs w:val="24"/>
          <w:lang w:eastAsia="ar-SA"/>
        </w:rPr>
        <w:t>Волховского</w:t>
      </w:r>
      <w:proofErr w:type="spellEnd"/>
      <w:r>
        <w:rPr>
          <w:sz w:val="24"/>
          <w:szCs w:val="24"/>
          <w:lang w:eastAsia="ar-SA"/>
        </w:rPr>
        <w:t xml:space="preserve"> муниципального района Ленинградской области.</w:t>
      </w:r>
    </w:p>
    <w:p w:rsidR="00AF2ECA" w:rsidRDefault="00AF2ECA" w:rsidP="00AF2ECA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ЛенРТК провел экономическую экспертизу плановой себестоимости услуги в сфере водоотведения (транспортировка сточных вод), представленной предприятием, и её результаты отражены в таблицах: </w:t>
      </w:r>
    </w:p>
    <w:p w:rsidR="00AF2ECA" w:rsidRDefault="00AF2ECA" w:rsidP="00AF2EC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66"/>
        <w:gridCol w:w="2411"/>
        <w:gridCol w:w="994"/>
        <w:gridCol w:w="1135"/>
        <w:gridCol w:w="1135"/>
        <w:gridCol w:w="993"/>
        <w:gridCol w:w="3086"/>
      </w:tblGrid>
      <w:tr w:rsidR="00AF2ECA" w:rsidTr="00AF2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№ </w:t>
            </w:r>
            <w:proofErr w:type="gramStart"/>
            <w:r>
              <w:rPr>
                <w:i/>
                <w:lang w:eastAsia="ar-SA"/>
              </w:rPr>
              <w:t>п</w:t>
            </w:r>
            <w:proofErr w:type="gramEnd"/>
            <w:r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i/>
                <w:lang w:eastAsia="ar-SA"/>
              </w:rPr>
            </w:pPr>
            <w:proofErr w:type="spellStart"/>
            <w:r>
              <w:rPr>
                <w:i/>
                <w:lang w:eastAsia="ar-SA"/>
              </w:rPr>
              <w:t>Ед</w:t>
            </w:r>
            <w:proofErr w:type="gramStart"/>
            <w:r>
              <w:rPr>
                <w:i/>
                <w:lang w:eastAsia="ar-SA"/>
              </w:rPr>
              <w:t>.и</w:t>
            </w:r>
            <w:proofErr w:type="gramEnd"/>
            <w:r>
              <w:rPr>
                <w:i/>
                <w:lang w:eastAsia="ar-SA"/>
              </w:rPr>
              <w:t>зм</w:t>
            </w:r>
            <w:proofErr w:type="spellEnd"/>
            <w:r>
              <w:rPr>
                <w:i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Принято ЛенРТК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proofErr w:type="spellStart"/>
            <w:proofErr w:type="gramStart"/>
            <w:r>
              <w:rPr>
                <w:i/>
                <w:lang w:eastAsia="ar-SA"/>
              </w:rPr>
              <w:t>Отклоне-ние</w:t>
            </w:r>
            <w:proofErr w:type="spellEnd"/>
            <w:proofErr w:type="gramEnd"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Обоснование, причины отклонения</w:t>
            </w:r>
          </w:p>
        </w:tc>
      </w:tr>
      <w:tr w:rsidR="00AF2ECA" w:rsidTr="00AF2ECA">
        <w:trPr>
          <w:trHeight w:val="6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сырье и материалы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1741,12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1741,12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AF2ECA" w:rsidTr="00AF2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1155,00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+172,50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Расходы приняты в соответствии с договором на проведение водолазно-технических работ по обследованию внутренней части коллектора </w:t>
            </w:r>
            <w:proofErr w:type="spellStart"/>
            <w:r>
              <w:rPr>
                <w:i/>
                <w:lang w:eastAsia="ar-SA"/>
              </w:rPr>
              <w:t>промстоков</w:t>
            </w:r>
            <w:proofErr w:type="spellEnd"/>
            <w:r>
              <w:rPr>
                <w:i/>
                <w:lang w:eastAsia="ar-SA"/>
              </w:rPr>
              <w:t xml:space="preserve"> предприятия до дюкеров под </w:t>
            </w:r>
            <w:proofErr w:type="spellStart"/>
            <w:r>
              <w:rPr>
                <w:i/>
                <w:lang w:eastAsia="ar-SA"/>
              </w:rPr>
              <w:t>Староладожским</w:t>
            </w:r>
            <w:proofErr w:type="spellEnd"/>
            <w:r>
              <w:rPr>
                <w:i/>
                <w:lang w:eastAsia="ar-SA"/>
              </w:rPr>
              <w:t xml:space="preserve"> и </w:t>
            </w:r>
            <w:proofErr w:type="spellStart"/>
            <w:r>
              <w:rPr>
                <w:i/>
                <w:lang w:eastAsia="ar-SA"/>
              </w:rPr>
              <w:t>Новоладожским</w:t>
            </w:r>
            <w:proofErr w:type="spellEnd"/>
            <w:r>
              <w:rPr>
                <w:i/>
                <w:lang w:eastAsia="ar-SA"/>
              </w:rPr>
              <w:t xml:space="preserve"> каналами, заключенным с ООО «</w:t>
            </w:r>
            <w:proofErr w:type="spellStart"/>
            <w:r>
              <w:rPr>
                <w:i/>
                <w:lang w:eastAsia="ar-SA"/>
              </w:rPr>
              <w:t>Эгир</w:t>
            </w:r>
            <w:proofErr w:type="spellEnd"/>
            <w:r>
              <w:rPr>
                <w:i/>
                <w:lang w:eastAsia="ar-SA"/>
              </w:rPr>
              <w:t>» от 09.04.2018 № 1 и дополнительным соглашением к нему от 09.07.2018 № 1.</w:t>
            </w:r>
          </w:p>
        </w:tc>
      </w:tr>
      <w:tr w:rsidR="00AF2ECA" w:rsidTr="00AF2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166,78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166,78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AF2ECA" w:rsidTr="00AF2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Отчисления на социальное страхование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snapToGrid w:val="0"/>
              <w:ind w:right="-53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AF2ECA" w:rsidTr="00AF2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Расходы на арендную плату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816,00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-44,00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 w:rsidP="0033534B">
            <w:pPr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Затраты приняты в соответствии с договором аренды земельного участка под главный коллектор от 20.03.2015 № 34, заключенны</w:t>
            </w:r>
            <w:r w:rsidR="0033534B">
              <w:rPr>
                <w:i/>
                <w:lang w:eastAsia="ar-SA"/>
              </w:rPr>
              <w:t>м</w:t>
            </w:r>
            <w:r>
              <w:rPr>
                <w:i/>
                <w:lang w:eastAsia="ar-SA"/>
              </w:rPr>
              <w:t xml:space="preserve"> с администрацией МО «</w:t>
            </w:r>
            <w:proofErr w:type="spellStart"/>
            <w:r>
              <w:rPr>
                <w:i/>
                <w:lang w:eastAsia="ar-SA"/>
              </w:rPr>
              <w:t>Сясьстройское</w:t>
            </w:r>
            <w:proofErr w:type="spellEnd"/>
            <w:r>
              <w:rPr>
                <w:i/>
                <w:lang w:eastAsia="ar-SA"/>
              </w:rPr>
              <w:t xml:space="preserve"> ГП» </w:t>
            </w:r>
            <w:proofErr w:type="spellStart"/>
            <w:r>
              <w:rPr>
                <w:i/>
                <w:lang w:eastAsia="ar-SA"/>
              </w:rPr>
              <w:t>Волховского</w:t>
            </w:r>
            <w:proofErr w:type="spellEnd"/>
            <w:r>
              <w:rPr>
                <w:i/>
                <w:lang w:eastAsia="ar-SA"/>
              </w:rPr>
              <w:t xml:space="preserve"> МР, и с учетом письма-уведомления КУМИ </w:t>
            </w:r>
            <w:proofErr w:type="spellStart"/>
            <w:r>
              <w:rPr>
                <w:i/>
                <w:lang w:eastAsia="ar-SA"/>
              </w:rPr>
              <w:t>Волховского</w:t>
            </w:r>
            <w:proofErr w:type="spellEnd"/>
            <w:r>
              <w:rPr>
                <w:i/>
                <w:lang w:eastAsia="ar-SA"/>
              </w:rPr>
              <w:t xml:space="preserve"> МР от 26.01.2018   № 415 о расчете арендной платы на 2018 год. </w:t>
            </w:r>
          </w:p>
        </w:tc>
      </w:tr>
      <w:tr w:rsidR="00AF2ECA" w:rsidTr="00AF2ECA">
        <w:trPr>
          <w:trHeight w:val="3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50,26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  <w:tr w:rsidR="00AF2ECA" w:rsidTr="00466F8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Ремонтные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295,20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295,20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3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AF2ECA" w:rsidTr="00466F8D">
        <w:trPr>
          <w:trHeight w:val="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Цеховые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5940,59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left="-108" w:right="-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+5940,59</w:t>
            </w:r>
          </w:p>
        </w:tc>
        <w:tc>
          <w:tcPr>
            <w:tcW w:w="3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ind w:firstLine="6"/>
              <w:rPr>
                <w:lang w:eastAsia="ar-SA"/>
              </w:rPr>
            </w:pPr>
            <w:r>
              <w:rPr>
                <w:i/>
                <w:lang w:eastAsia="ar-SA"/>
              </w:rPr>
              <w:t>Статья «Услуги вспомогательных цехов» отнесена ЛенРТК в «Цеховые расходы».</w:t>
            </w:r>
          </w:p>
        </w:tc>
      </w:tr>
      <w:tr w:rsidR="00AF2ECA" w:rsidTr="00466F8D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Прочие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5940,59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left="-108" w:right="-108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-5940,59</w:t>
            </w:r>
          </w:p>
        </w:tc>
        <w:tc>
          <w:tcPr>
            <w:tcW w:w="3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</w:p>
        </w:tc>
      </w:tr>
      <w:tr w:rsidR="00AF2ECA" w:rsidTr="00466F8D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Общехозяйственные 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108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тыс</w:t>
            </w:r>
            <w:proofErr w:type="gramStart"/>
            <w:r>
              <w:rPr>
                <w:lang w:eastAsia="ar-SA"/>
              </w:rPr>
              <w:t>.р</w:t>
            </w:r>
            <w:proofErr w:type="gramEnd"/>
            <w:r>
              <w:rPr>
                <w:lang w:eastAsia="ar-SA"/>
              </w:rPr>
              <w:t>уб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72,16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72,16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</w:t>
            </w:r>
          </w:p>
        </w:tc>
      </w:tr>
    </w:tbl>
    <w:p w:rsidR="00AF2ECA" w:rsidRDefault="00AF2ECA" w:rsidP="00AF2ECA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</w:p>
    <w:p w:rsidR="00AF2ECA" w:rsidRDefault="00AF2ECA" w:rsidP="00AF2ECA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С учетом требований пункта 46 Основ ценообразования в сфере водоснабжения и водоотведения, а также пункта 30 Правил регулирования тарифов в сфере водоснабжения и водоотведения, утвержденных Постановлением № 406 величина нормативной прибыли по услуге в сфере водоотведения (транспортировка сточных вод) принята ЛенРТК в размере 0 тыс. руб. </w:t>
      </w:r>
    </w:p>
    <w:p w:rsidR="00AF2ECA" w:rsidRDefault="00AF2ECA" w:rsidP="00AF2ECA">
      <w:pPr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Размер необходимой валовой выручки по реализации производственной программы в сфере водоотведения (транспортировка сточных вод) по расчетам экспертов на 2018 год составит:</w:t>
      </w:r>
    </w:p>
    <w:p w:rsidR="00AF2ECA" w:rsidRDefault="00AF2ECA" w:rsidP="00AF2ECA">
      <w:pPr>
        <w:ind w:firstLine="709"/>
        <w:jc w:val="both"/>
        <w:rPr>
          <w:sz w:val="28"/>
          <w:szCs w:val="28"/>
          <w:lang w:eastAsia="ar-SA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4253"/>
        <w:gridCol w:w="2220"/>
      </w:tblGrid>
      <w:tr w:rsidR="00AF2ECA" w:rsidTr="00AF2ECA">
        <w:trPr>
          <w:trHeight w:val="5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Предложение ОАО «</w:t>
            </w:r>
            <w:proofErr w:type="spellStart"/>
            <w:r>
              <w:rPr>
                <w:i/>
                <w:lang w:eastAsia="ar-SA"/>
              </w:rPr>
              <w:t>Сясьский</w:t>
            </w:r>
            <w:proofErr w:type="spellEnd"/>
            <w:r>
              <w:rPr>
                <w:i/>
                <w:lang w:eastAsia="ar-SA"/>
              </w:rPr>
              <w:t xml:space="preserve"> ЦБК»,</w:t>
            </w:r>
          </w:p>
          <w:p w:rsidR="00AF2ECA" w:rsidRDefault="00AF2ECA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тыс. </w:t>
            </w:r>
            <w:proofErr w:type="spellStart"/>
            <w:r>
              <w:rPr>
                <w:i/>
                <w:lang w:eastAsia="ar-SA"/>
              </w:rPr>
              <w:t>руб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Предложение экспертов,</w:t>
            </w:r>
          </w:p>
          <w:p w:rsidR="00AF2ECA" w:rsidRDefault="00AF2ECA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тыс. </w:t>
            </w:r>
            <w:proofErr w:type="spellStart"/>
            <w:r>
              <w:rPr>
                <w:i/>
                <w:lang w:eastAsia="ar-SA"/>
              </w:rPr>
              <w:t>руб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Отклонение,</w:t>
            </w:r>
          </w:p>
          <w:p w:rsidR="00AF2ECA" w:rsidRDefault="00AF2ECA">
            <w:pPr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тыс. руб.</w:t>
            </w:r>
          </w:p>
        </w:tc>
      </w:tr>
      <w:tr w:rsidR="00AF2ECA" w:rsidTr="00AF2ECA">
        <w:trPr>
          <w:trHeight w:val="56"/>
          <w:jc w:val="center"/>
        </w:trPr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1031,10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985,68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-45,42</w:t>
            </w:r>
          </w:p>
        </w:tc>
      </w:tr>
    </w:tbl>
    <w:p w:rsidR="00AF2ECA" w:rsidRDefault="00AF2ECA" w:rsidP="00AF2ECA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Исходя из обоснованных объемов необходимой валовой выручки, тарифы на услугу в сфере водоотведения (транспортировка сточных вод), оказываемую ОАО «</w:t>
      </w:r>
      <w:proofErr w:type="spellStart"/>
      <w:r>
        <w:rPr>
          <w:sz w:val="24"/>
          <w:szCs w:val="24"/>
          <w:lang w:eastAsia="ar-SA"/>
        </w:rPr>
        <w:t>Сясьский</w:t>
      </w:r>
      <w:proofErr w:type="spellEnd"/>
      <w:r>
        <w:rPr>
          <w:sz w:val="24"/>
          <w:szCs w:val="24"/>
          <w:lang w:eastAsia="ar-SA"/>
        </w:rPr>
        <w:t xml:space="preserve"> ЦБК» в 2018 году, составят:</w:t>
      </w: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410"/>
        <w:gridCol w:w="3827"/>
        <w:gridCol w:w="2977"/>
      </w:tblGrid>
      <w:tr w:rsidR="00AF2ECA" w:rsidTr="00AF2ECA">
        <w:trPr>
          <w:trHeight w:val="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lang w:eastAsia="ar-SA"/>
              </w:rPr>
              <w:t>п</w:t>
            </w:r>
            <w:proofErr w:type="gramEnd"/>
            <w:r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Тарифы, руб./м</w:t>
            </w:r>
            <w:r>
              <w:rPr>
                <w:rFonts w:eastAsia="Calibri"/>
                <w:vertAlign w:val="superscript"/>
                <w:lang w:eastAsia="ar-SA"/>
              </w:rPr>
              <w:t xml:space="preserve">3 </w:t>
            </w:r>
            <w:r>
              <w:rPr>
                <w:rFonts w:eastAsia="Calibri"/>
                <w:lang w:eastAsia="ar-SA"/>
              </w:rPr>
              <w:t>*</w:t>
            </w:r>
          </w:p>
        </w:tc>
      </w:tr>
      <w:tr w:rsidR="00AF2ECA" w:rsidTr="00AF2ECA">
        <w:trPr>
          <w:trHeight w:val="56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Для потребителей муниципального образования «</w:t>
            </w:r>
            <w:proofErr w:type="spellStart"/>
            <w:r>
              <w:rPr>
                <w:lang w:eastAsia="ar-SA"/>
              </w:rPr>
              <w:t>Сясьстройское</w:t>
            </w:r>
            <w:proofErr w:type="spellEnd"/>
            <w:r>
              <w:rPr>
                <w:lang w:eastAsia="ar-SA"/>
              </w:rPr>
              <w:t xml:space="preserve"> городское поселение» </w:t>
            </w:r>
            <w:proofErr w:type="spellStart"/>
            <w:r>
              <w:rPr>
                <w:lang w:eastAsia="ar-SA"/>
              </w:rPr>
              <w:t>Волховского</w:t>
            </w:r>
            <w:proofErr w:type="spellEnd"/>
            <w:r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AF2ECA" w:rsidTr="00AF2ECA">
        <w:trPr>
          <w:trHeight w:val="52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Транспортировка сточных вод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 01.11.2018 по 31.12.2018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0,67</w:t>
            </w:r>
          </w:p>
        </w:tc>
      </w:tr>
    </w:tbl>
    <w:p w:rsidR="00AF2ECA" w:rsidRDefault="00AF2ECA" w:rsidP="00AF2ECA">
      <w:pPr>
        <w:autoSpaceDE w:val="0"/>
        <w:autoSpaceDN w:val="0"/>
        <w:adjustRightInd w:val="0"/>
        <w:ind w:left="927"/>
        <w:jc w:val="both"/>
      </w:pPr>
      <w:r>
        <w:t>* тариф указан без учета налога на добавленную стоимость</w:t>
      </w:r>
    </w:p>
    <w:p w:rsidR="00AF2ECA" w:rsidRDefault="00AF2ECA" w:rsidP="00AF2ECA">
      <w:pPr>
        <w:rPr>
          <w:sz w:val="24"/>
          <w:szCs w:val="24"/>
          <w:lang w:eastAsia="ar-SA"/>
        </w:rPr>
      </w:pPr>
    </w:p>
    <w:p w:rsidR="00AF2ECA" w:rsidRDefault="00AF2ECA" w:rsidP="00AF2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C529B" w:rsidRDefault="004C52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F2ECA" w:rsidRDefault="00466F8D" w:rsidP="00AF2ECA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9. </w:t>
      </w:r>
      <w:r w:rsidR="00AF2ECA">
        <w:rPr>
          <w:b/>
          <w:sz w:val="24"/>
          <w:szCs w:val="24"/>
        </w:rPr>
        <w:t>По вопросу повестки</w:t>
      </w:r>
      <w:r w:rsidR="00AF2ECA">
        <w:rPr>
          <w:b/>
          <w:sz w:val="24"/>
          <w:szCs w:val="24"/>
          <w:lang w:val="ru-RU"/>
        </w:rPr>
        <w:t xml:space="preserve"> «Об установлении тарифов на транспортировку сточных вод открытого акционерного общества «Объединенные электротехнические заводы» на 2019-2023 годы» </w:t>
      </w:r>
      <w:r w:rsidR="00AF2ECA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AF2ECA">
        <w:rPr>
          <w:sz w:val="24"/>
          <w:szCs w:val="24"/>
          <w:lang w:val="ru-RU"/>
        </w:rPr>
        <w:t xml:space="preserve"> и </w:t>
      </w:r>
      <w:r w:rsidR="00AF2ECA">
        <w:rPr>
          <w:sz w:val="24"/>
          <w:szCs w:val="24"/>
        </w:rPr>
        <w:t>изложила основные положения э</w:t>
      </w:r>
      <w:r w:rsidR="00AF2ECA">
        <w:rPr>
          <w:rFonts w:eastAsia="Calibri"/>
          <w:sz w:val="24"/>
          <w:szCs w:val="24"/>
          <w:lang w:eastAsia="en-US"/>
        </w:rPr>
        <w:t>кспертного заключения</w:t>
      </w:r>
      <w:r w:rsidR="00AF2ECA">
        <w:rPr>
          <w:rFonts w:eastAsia="Calibri"/>
          <w:sz w:val="24"/>
          <w:szCs w:val="24"/>
          <w:lang w:val="ru-RU" w:eastAsia="en-US"/>
        </w:rPr>
        <w:t xml:space="preserve"> по рассмотрению материалов по обоснованию уровней тарифов на услуги в сфере холодного водоснабжения (питьевая вода) и водоотведения, оказываемые открытым акционерным обществом «Объединенные электротехнические заводы» (далее – ОАО «ЭЛТЕЗА») потребителям муниципального образования «Гатчинское городское поселение» Гатчинского муниципального района Ленинградской области в 2019-2023 годах. </w:t>
      </w:r>
      <w:proofErr w:type="gramStart"/>
      <w:r w:rsidR="00AF2ECA">
        <w:rPr>
          <w:rFonts w:eastAsia="Calibri"/>
          <w:sz w:val="24"/>
          <w:szCs w:val="24"/>
          <w:lang w:val="ru-RU" w:eastAsia="en-US"/>
        </w:rPr>
        <w:t>ОАО «ЭЛТЕЗА» обратилось в ЛенРТК с просьбой установить тарифы на услуги в сфере водоотведения (транспортировка сточных вод), оказываемые в период 2019-2023 гг., с учетом индексов потребительских цен на 2019 год от 18.10.2018 № 991-01-09 (</w:t>
      </w:r>
      <w:proofErr w:type="spellStart"/>
      <w:r w:rsidR="00AF2ECA">
        <w:rPr>
          <w:rFonts w:eastAsia="Calibri"/>
          <w:sz w:val="24"/>
          <w:szCs w:val="24"/>
          <w:lang w:val="ru-RU" w:eastAsia="en-US"/>
        </w:rPr>
        <w:t>вх</w:t>
      </w:r>
      <w:proofErr w:type="spellEnd"/>
      <w:r w:rsidR="00AF2ECA">
        <w:rPr>
          <w:rFonts w:eastAsia="Calibri"/>
          <w:sz w:val="24"/>
          <w:szCs w:val="24"/>
          <w:lang w:val="ru-RU" w:eastAsia="en-US"/>
        </w:rPr>
        <w:t>.</w:t>
      </w:r>
      <w:proofErr w:type="gramEnd"/>
      <w:r w:rsidR="00AF2ECA">
        <w:rPr>
          <w:rFonts w:eastAsia="Calibri"/>
          <w:sz w:val="24"/>
          <w:szCs w:val="24"/>
          <w:lang w:val="ru-RU" w:eastAsia="en-US"/>
        </w:rPr>
        <w:t xml:space="preserve"> ЛенРТК от 22.10.2018 № КТ-1-5725/2018).</w:t>
      </w:r>
    </w:p>
    <w:p w:rsidR="00AF2ECA" w:rsidRDefault="00AF2ECA" w:rsidP="00AF2ECA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ОАО «ЭЛТЕЗА» </w:t>
      </w:r>
      <w:r>
        <w:rPr>
          <w:sz w:val="24"/>
          <w:szCs w:val="24"/>
        </w:rPr>
        <w:t>представило письмо о согласии с предложенными ЛенРТК уровнями тарифов на 201</w:t>
      </w:r>
      <w:r>
        <w:rPr>
          <w:sz w:val="24"/>
          <w:szCs w:val="24"/>
          <w:lang w:val="ru-RU"/>
        </w:rPr>
        <w:t>9-2023</w:t>
      </w:r>
      <w:r>
        <w:rPr>
          <w:sz w:val="24"/>
          <w:szCs w:val="24"/>
        </w:rPr>
        <w:t xml:space="preserve"> год</w:t>
      </w:r>
      <w:r>
        <w:rPr>
          <w:sz w:val="24"/>
          <w:szCs w:val="24"/>
          <w:lang w:val="ru-RU"/>
        </w:rPr>
        <w:t>ы</w:t>
      </w:r>
      <w:r>
        <w:rPr>
          <w:sz w:val="24"/>
          <w:szCs w:val="24"/>
        </w:rPr>
        <w:t xml:space="preserve"> и с просьбой рассмотреть вопрос без участия представителей Организации (</w:t>
      </w:r>
      <w:r>
        <w:rPr>
          <w:sz w:val="24"/>
          <w:szCs w:val="24"/>
          <w:lang w:val="ru-RU"/>
        </w:rPr>
        <w:t>исх. № 1003-01-09 от 23.10.2018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.</w:t>
      </w:r>
    </w:p>
    <w:p w:rsidR="00AF2ECA" w:rsidRDefault="00AF2ECA" w:rsidP="00AF2ECA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</w:p>
    <w:p w:rsidR="00AF2ECA" w:rsidRDefault="00AF2ECA" w:rsidP="00AF2EC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AF2ECA" w:rsidRDefault="00AF2ECA" w:rsidP="00AF2ECA">
      <w:pPr>
        <w:rPr>
          <w:sz w:val="24"/>
          <w:szCs w:val="24"/>
          <w:lang w:eastAsia="ar-SA"/>
        </w:rPr>
      </w:pPr>
    </w:p>
    <w:p w:rsidR="00AF2ECA" w:rsidRDefault="00AF2ECA" w:rsidP="00795B5D">
      <w:pPr>
        <w:pStyle w:val="a5"/>
        <w:numPr>
          <w:ilvl w:val="0"/>
          <w:numId w:val="5"/>
        </w:numPr>
      </w:pPr>
      <w:r>
        <w:t>На основании пункта 15 Правил регулирования тарифов в сфере водоснабжения и водоотведения Постановления № 406 предложение ОАО «ЭЛТЕЗА» об установлении тарифов в сфере водоотведения (транспортировка сточных вод) на 2019-2023 годы рассмотрено без открытия дела.</w:t>
      </w:r>
    </w:p>
    <w:p w:rsidR="00AF2ECA" w:rsidRDefault="00AF2ECA" w:rsidP="00795B5D">
      <w:pPr>
        <w:pStyle w:val="a5"/>
        <w:numPr>
          <w:ilvl w:val="0"/>
          <w:numId w:val="5"/>
        </w:numPr>
        <w:rPr>
          <w:lang w:eastAsia="ar-SA"/>
        </w:rPr>
      </w:pPr>
      <w:r>
        <w:t>При регулировании тарифов на услуги в сфере водоотведения (транспортировка сточных вод) применен метод индексации (второй долгосрочный период).</w:t>
      </w:r>
    </w:p>
    <w:p w:rsidR="00AF2ECA" w:rsidRDefault="00AF2ECA" w:rsidP="00795B5D">
      <w:pPr>
        <w:pStyle w:val="a5"/>
        <w:numPr>
          <w:ilvl w:val="0"/>
          <w:numId w:val="5"/>
        </w:numPr>
      </w:pPr>
      <w:r>
        <w:rPr>
          <w:lang w:eastAsia="ar-SA"/>
        </w:rPr>
        <w:t xml:space="preserve">Производственная программа в сфере водоотведения (транспортировка сточных вод) ОАО «ЭЛТЕЗА» на период регулирования 2019-2023 в ЛенРТК не представлена. </w:t>
      </w:r>
      <w:proofErr w:type="gramStart"/>
      <w:r>
        <w:rPr>
          <w:lang w:eastAsia="ar-SA"/>
        </w:rPr>
        <w:t xml:space="preserve">В качестве обоснования фактического объема отпущенных услуг в сфере водоотведения организацией направлены данные о фактическом объеме отпущенных услуг в сфере водоотведения на </w:t>
      </w:r>
      <w:r>
        <w:rPr>
          <w:lang w:eastAsia="ar-SA"/>
        </w:rPr>
        <w:lastRenderedPageBreak/>
        <w:t>территории муниципального образования «Гатчинское городское поселение» Гатчинского муниципального района Ленинградской области за 2014, 2015, 2016 и 2017 гг. согласно формам ОАО «ЭЛТЕЗА» для определения расчетного потребления ТЭР  (топливно-энергетические ресурсы).</w:t>
      </w:r>
      <w:proofErr w:type="gramEnd"/>
    </w:p>
    <w:p w:rsidR="00AF2ECA" w:rsidRDefault="00AF2ECA" w:rsidP="00795B5D">
      <w:pPr>
        <w:pStyle w:val="a5"/>
        <w:numPr>
          <w:ilvl w:val="0"/>
          <w:numId w:val="9"/>
        </w:numPr>
      </w:pPr>
      <w:r>
        <w:t xml:space="preserve">С учетом полученных данных, а также в соответствии с п. 4, 5, 8 статьи </w:t>
      </w:r>
      <w:r>
        <w:rPr>
          <w:lang w:val="en-US"/>
        </w:rPr>
        <w:t>II</w:t>
      </w:r>
      <w:r>
        <w:t xml:space="preserve"> Методических указаний, ЛенРТК произвел расчет объема принятых сточных вод ОАО «ЭЛТЕЗА» на 2019 год, который составил: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005"/>
        <w:gridCol w:w="1967"/>
        <w:gridCol w:w="1417"/>
        <w:gridCol w:w="1418"/>
        <w:gridCol w:w="1417"/>
        <w:gridCol w:w="1701"/>
      </w:tblGrid>
      <w:tr w:rsidR="00AF2ECA" w:rsidTr="00AF2E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№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Показатель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2014 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2015 (факт)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2016 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2017 (факт)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2019 (план)</w:t>
            </w:r>
          </w:p>
        </w:tc>
      </w:tr>
      <w:tr w:rsidR="00AF2ECA" w:rsidTr="00AF2E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</w:pPr>
            <w:r>
              <w:t>Объем пропущенных от потребителей сточных вод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54,04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46,48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57,86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53,55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 xml:space="preserve">43,89 </w:t>
            </w:r>
          </w:p>
          <w:p w:rsidR="00AF2ECA" w:rsidRDefault="00AF2ECA">
            <w:pPr>
              <w:tabs>
                <w:tab w:val="left" w:pos="567"/>
              </w:tabs>
              <w:jc w:val="center"/>
            </w:pPr>
            <w:r>
              <w:t>(данные организации)</w:t>
            </w:r>
          </w:p>
        </w:tc>
      </w:tr>
      <w:tr w:rsidR="00AF2ECA" w:rsidTr="00AF2E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</w:pPr>
            <w:r>
              <w:t xml:space="preserve">Объем сточных вод, пропущенных от новых абонентов, за вычетом абонентов, водоотведение по которым прекращено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 xml:space="preserve">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</w:tr>
      <w:tr w:rsidR="00AF2ECA" w:rsidTr="00AF2E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</w:pPr>
            <w:r>
              <w:t>Изменение объема, связанное с пересмотром нормативов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0,0</w:t>
            </w:r>
          </w:p>
        </w:tc>
      </w:tr>
      <w:tr w:rsidR="00AF2ECA" w:rsidTr="00AF2E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</w:pPr>
            <w:r>
              <w:t>Темп изменения (снижения) потребления воды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0,01</w:t>
            </w:r>
          </w:p>
        </w:tc>
      </w:tr>
      <w:tr w:rsidR="00AF2ECA" w:rsidTr="00AF2EC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</w:pPr>
            <w:r>
              <w:t>Объем пропущенных сточных вод, рассчитанный в соответствии с Методическими указаниями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tabs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54,64</w:t>
            </w:r>
          </w:p>
        </w:tc>
      </w:tr>
    </w:tbl>
    <w:p w:rsidR="00AF2ECA" w:rsidRDefault="00AF2ECA" w:rsidP="00795B5D">
      <w:pPr>
        <w:pStyle w:val="a5"/>
        <w:numPr>
          <w:ilvl w:val="0"/>
          <w:numId w:val="9"/>
        </w:numPr>
      </w:pPr>
      <w:proofErr w:type="gramStart"/>
      <w:r>
        <w:t xml:space="preserve">Учитывая то, что при поступлении предложения об установлении тарифа на услуги в сфере водоотведения (транспортировка сточных вод) на период регулирования 2019-2023 гг. ОАО «ЭЛТЕЗА» не представлена статистическая отчетность, ЛенРТК приняты основные производственные показатели (объем пропущенных сточных вод, объем товарной реализации услуги, удельный расход электрической энергии) на уровне показателей, утвержденных ЛенРТК в предшествующий долгосрочный период регулирования приказом ЛенРТК от 29.10.2015 № 125-пп. </w:t>
      </w:r>
      <w:proofErr w:type="gramEnd"/>
    </w:p>
    <w:p w:rsidR="00AF2ECA" w:rsidRDefault="00AF2ECA" w:rsidP="00795B5D">
      <w:pPr>
        <w:pStyle w:val="a5"/>
        <w:numPr>
          <w:ilvl w:val="0"/>
          <w:numId w:val="9"/>
        </w:numPr>
        <w:rPr>
          <w:lang w:eastAsia="ar-SA"/>
        </w:rPr>
      </w:pPr>
      <w:r>
        <w:rPr>
          <w:lang w:eastAsia="ar-SA"/>
        </w:rPr>
        <w:t xml:space="preserve">Полученная величина темпа изменения пропущенных сточных вод в размере 0,01 (1%) учтена ЛенРТК при определении величины объема товарной реализации услуги по транспортировке сточных вод на остальные года планируемого долгосрочного периода регулирования (2020, 2021, 2022, 2023 гг.) с учетом пункта 4 Федерального закона № 416-ФЗ. </w:t>
      </w:r>
    </w:p>
    <w:p w:rsidR="00AF2ECA" w:rsidRDefault="00AF2ECA" w:rsidP="00466F8D">
      <w:pPr>
        <w:tabs>
          <w:tab w:val="left" w:pos="0"/>
          <w:tab w:val="left" w:pos="567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Транспортировка сточных вод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247"/>
        <w:gridCol w:w="1077"/>
        <w:gridCol w:w="1319"/>
        <w:gridCol w:w="1354"/>
        <w:gridCol w:w="1356"/>
        <w:gridCol w:w="2453"/>
      </w:tblGrid>
      <w:tr w:rsidR="00AF2ECA" w:rsidTr="00AF2ECA">
        <w:trPr>
          <w:trHeight w:val="803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Показатели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План предприятия на 2019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Утверждено ЛенРТК на 2019 год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Отклонение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Причины отклонения</w:t>
            </w:r>
          </w:p>
        </w:tc>
      </w:tr>
      <w:tr w:rsidR="00AF2ECA" w:rsidTr="00AF2ECA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Пропущено сточных вод, 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43,59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72,54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+28,95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Показатель определен исходя из принятого объема товарной реализации услуги</w:t>
            </w:r>
          </w:p>
        </w:tc>
      </w:tr>
      <w:tr w:rsidR="00AF2ECA" w:rsidTr="00AF2ECA">
        <w:trPr>
          <w:trHeight w:val="186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right"/>
            </w:pPr>
            <w:r>
              <w:t>от собственных подразделений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34,72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40,13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5,41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 xml:space="preserve">Показатель принят на уровне значения, утвержденного ЛенРТК в предшествующем долгосрочном периоде регулирования (приказ ЛенРТК от 29.10.2015 № </w:t>
            </w:r>
            <w:r>
              <w:lastRenderedPageBreak/>
              <w:t>125-пп)</w:t>
            </w:r>
          </w:p>
        </w:tc>
      </w:tr>
      <w:tr w:rsidR="00AF2ECA" w:rsidTr="00AF2ECA">
        <w:trPr>
          <w:trHeight w:val="432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 xml:space="preserve">Товарные стоки,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8,87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32,41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+23,54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/>
        </w:tc>
      </w:tr>
      <w:tr w:rsidR="00AF2ECA" w:rsidTr="00AF2ECA">
        <w:trPr>
          <w:trHeight w:val="432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 электроэнергии, всего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18,93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27,03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+8,1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Показатель определен с учетом принятого ЛенРТК на 2019 год расхода э/э на технологические и общепроизводственные нужды</w:t>
            </w:r>
          </w:p>
        </w:tc>
      </w:tr>
      <w:tr w:rsidR="00AF2ECA" w:rsidTr="00AF2ECA">
        <w:trPr>
          <w:trHeight w:val="432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2.1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на технологические нужды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12,21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20,31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+8,1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Показатель определен исходя из величины удельного расхода э/э, принятого ЛенРТК на основании предшествующего долгосрочного периода регулирования (приказ ЛенРТК от 29.10.2015 № 125-п и 125-пп) и принятой на 2019 года величины объема пропущенных сточных вод всего.</w:t>
            </w:r>
          </w:p>
        </w:tc>
      </w:tr>
      <w:tr w:rsidR="00AF2ECA" w:rsidTr="00AF2ECA">
        <w:trPr>
          <w:trHeight w:val="432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2.1.1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удельный расход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sz w:val="24"/>
                <w:szCs w:val="24"/>
              </w:rPr>
              <w:t>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0,28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0,28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-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-</w:t>
            </w:r>
          </w:p>
        </w:tc>
      </w:tr>
      <w:tr w:rsidR="00AF2ECA" w:rsidTr="00AF2ECA">
        <w:trPr>
          <w:trHeight w:val="432"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2.2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на общепроизводственные нужды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Вт.ч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</w:rPr>
            </w:pPr>
            <w:r>
              <w:rPr>
                <w:b/>
              </w:rPr>
              <w:t>6,72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</w:rPr>
            </w:pPr>
            <w:r>
              <w:rPr>
                <w:b/>
              </w:rPr>
              <w:t>6,72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-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-</w:t>
            </w:r>
          </w:p>
        </w:tc>
      </w:tr>
    </w:tbl>
    <w:p w:rsidR="00AF2ECA" w:rsidRDefault="00AF2ECA" w:rsidP="00AF2ECA">
      <w:pPr>
        <w:tabs>
          <w:tab w:val="left" w:pos="0"/>
          <w:tab w:val="left" w:pos="993"/>
        </w:tabs>
        <w:ind w:firstLine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4. Результаты экономической экспертизы материалов по определению себестоимости услуг в сфере водоотведения, планируемых на 2019-2023 гг.</w:t>
      </w:r>
    </w:p>
    <w:p w:rsidR="00AF2ECA" w:rsidRDefault="00AF2ECA" w:rsidP="00AF2ECA">
      <w:pPr>
        <w:ind w:right="4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Основ ценообразования в сфере водоснабжения и водоотведения, утвержденных </w:t>
      </w:r>
      <w:r>
        <w:rPr>
          <w:sz w:val="24"/>
          <w:szCs w:val="24"/>
          <w:lang w:eastAsia="ar-SA"/>
        </w:rPr>
        <w:t xml:space="preserve">Постановлением № 406, </w:t>
      </w:r>
      <w:r>
        <w:rPr>
          <w:sz w:val="24"/>
          <w:szCs w:val="24"/>
        </w:rPr>
        <w:t xml:space="preserve">ЛенРТК рассчитал тарифы на услуги </w:t>
      </w:r>
      <w:r>
        <w:rPr>
          <w:sz w:val="24"/>
          <w:szCs w:val="24"/>
          <w:lang w:eastAsia="ar-SA"/>
        </w:rPr>
        <w:t xml:space="preserve">в сфере </w:t>
      </w:r>
      <w:r>
        <w:rPr>
          <w:sz w:val="24"/>
          <w:szCs w:val="24"/>
        </w:rPr>
        <w:t>водоотведения (транспортировка сточных вод), оказываемые ОАО «ЭЛТЕЗА» со следующей поэтапной разбивкой:</w:t>
      </w:r>
    </w:p>
    <w:p w:rsidR="00AF2ECA" w:rsidRDefault="00AF2ECA" w:rsidP="00AF2ECA">
      <w:pPr>
        <w:ind w:left="567"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01.01.2019 г. по 30.06.2019 г.;</w:t>
      </w:r>
    </w:p>
    <w:p w:rsidR="00AF2ECA" w:rsidRDefault="00AF2ECA" w:rsidP="00AF2ECA">
      <w:pPr>
        <w:ind w:left="567"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01.07.2019 г. по 31.12.2019 г.;</w:t>
      </w:r>
    </w:p>
    <w:p w:rsidR="00AF2ECA" w:rsidRDefault="00AF2ECA" w:rsidP="00AF2ECA">
      <w:pPr>
        <w:ind w:left="567"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01.01.2020 г. по 30.06.2020 г.;</w:t>
      </w:r>
    </w:p>
    <w:p w:rsidR="00AF2ECA" w:rsidRDefault="00AF2ECA" w:rsidP="00AF2ECA">
      <w:pPr>
        <w:ind w:left="567"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01.07.2020 г. по 31.12.2020 г.;</w:t>
      </w:r>
    </w:p>
    <w:p w:rsidR="00AF2ECA" w:rsidRDefault="00AF2ECA" w:rsidP="00AF2ECA">
      <w:pPr>
        <w:ind w:left="567"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01.01.2021 г. по 30.06.2021 г.;</w:t>
      </w:r>
    </w:p>
    <w:p w:rsidR="00AF2ECA" w:rsidRDefault="00AF2ECA" w:rsidP="00AF2ECA">
      <w:pPr>
        <w:ind w:left="567"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01.07.2021 г. по 31.12.2021 г.;</w:t>
      </w:r>
    </w:p>
    <w:p w:rsidR="00AF2ECA" w:rsidRDefault="00AF2ECA" w:rsidP="00AF2ECA">
      <w:pPr>
        <w:ind w:left="567"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01.01.2022 г. по 30.06.2022 г.;</w:t>
      </w:r>
    </w:p>
    <w:p w:rsidR="00AF2ECA" w:rsidRDefault="00AF2ECA" w:rsidP="00AF2ECA">
      <w:pPr>
        <w:ind w:left="567"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01.07.2022 г. по 31.12.2022 г.;</w:t>
      </w:r>
    </w:p>
    <w:p w:rsidR="00AF2ECA" w:rsidRDefault="00AF2ECA" w:rsidP="00AF2ECA">
      <w:pPr>
        <w:ind w:left="567"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01.01.2023 г. по 30.06.2023 г.;</w:t>
      </w:r>
    </w:p>
    <w:p w:rsidR="00AF2ECA" w:rsidRDefault="00AF2ECA" w:rsidP="00AF2ECA">
      <w:pPr>
        <w:ind w:left="567" w:right="62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01.07.2023 г. по 31.12.2023 г.</w:t>
      </w:r>
    </w:p>
    <w:p w:rsidR="00AF2ECA" w:rsidRDefault="00AF2ECA" w:rsidP="00AF2EC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Тарифы на услуги </w:t>
      </w:r>
      <w:r>
        <w:rPr>
          <w:sz w:val="24"/>
          <w:szCs w:val="24"/>
          <w:lang w:eastAsia="ar-SA"/>
        </w:rPr>
        <w:t xml:space="preserve">в сфере </w:t>
      </w:r>
      <w:r>
        <w:rPr>
          <w:sz w:val="24"/>
          <w:szCs w:val="24"/>
        </w:rPr>
        <w:t>водоотведения (транспортировка сточных вод), оказываемые ОАО «ЭЛТЕЗА», предлагаемые ЛенРТК к утверждению на 2019-2023 годы, определены с учетом затрат, вошедших в состав операционных расходов, сложившихся на 2018 год предшествующего долгосрочного периода регулирования (приказ ЛенРТК от 29.10.2015 № 125-п),  и на основании Прогноза.</w:t>
      </w:r>
    </w:p>
    <w:p w:rsidR="00AF2ECA" w:rsidRDefault="00AF2ECA" w:rsidP="00AF2EC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Прогнозом, при расчете величины расходов и прибыли, формирующих тарифы на услуги в сфере водоотведения (транспортировка сточных вод), оказываемые ОАО «ЭЛТЕЗА» на территории муниципального образования «Гатчинское городское поселение» Гатчинского муниципального района Ленинградской области, экспертами использовались следующие индексы роста: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</w:tblGrid>
      <w:tr w:rsidR="00AF2ECA" w:rsidTr="00AF2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</w:rPr>
            </w:pPr>
            <w:r>
              <w:rPr>
                <w:b/>
              </w:rPr>
              <w:t>На 2019 год</w:t>
            </w:r>
          </w:p>
        </w:tc>
      </w:tr>
      <w:tr w:rsidR="00AF2ECA" w:rsidTr="00AF2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Индекс потребительских цен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104,60</w:t>
            </w:r>
          </w:p>
        </w:tc>
      </w:tr>
      <w:tr w:rsidR="00AF2ECA" w:rsidTr="00AF2E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Рост тарифов (цен) на покупную электрическую энергию (с 1 июля)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103,00</w:t>
            </w:r>
          </w:p>
        </w:tc>
      </w:tr>
    </w:tbl>
    <w:p w:rsidR="00AF2ECA" w:rsidRDefault="00AF2ECA" w:rsidP="00AF2ECA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 затрат базового уровня операционных расходов и расходов на энергетические ресурсы произведено ЛенРТК на основании пункта 45 и пункта 20 Методических указаний соответственно. Результаты отражены в таблице ниже: </w:t>
      </w:r>
    </w:p>
    <w:p w:rsidR="00AF2ECA" w:rsidRDefault="00AF2ECA" w:rsidP="00AF2ECA">
      <w:pPr>
        <w:tabs>
          <w:tab w:val="left" w:pos="8985"/>
        </w:tabs>
        <w:ind w:left="567" w:right="-52"/>
        <w:rPr>
          <w:sz w:val="24"/>
          <w:szCs w:val="24"/>
        </w:rPr>
      </w:pPr>
      <w:r>
        <w:rPr>
          <w:sz w:val="24"/>
          <w:szCs w:val="24"/>
        </w:rPr>
        <w:t>Транспортировка сточных вод</w:t>
      </w:r>
      <w:r>
        <w:rPr>
          <w:sz w:val="24"/>
          <w:szCs w:val="24"/>
        </w:rPr>
        <w:tab/>
        <w:t>тыс. руб.</w:t>
      </w:r>
    </w:p>
    <w:tbl>
      <w:tblPr>
        <w:tblW w:w="4951" w:type="pct"/>
        <w:jc w:val="center"/>
        <w:tblInd w:w="-1944" w:type="dxa"/>
        <w:tblLook w:val="04A0" w:firstRow="1" w:lastRow="0" w:firstColumn="1" w:lastColumn="0" w:noHBand="0" w:noVBand="1"/>
      </w:tblPr>
      <w:tblGrid>
        <w:gridCol w:w="589"/>
        <w:gridCol w:w="2047"/>
        <w:gridCol w:w="1001"/>
        <w:gridCol w:w="1383"/>
        <w:gridCol w:w="5300"/>
      </w:tblGrid>
      <w:tr w:rsidR="00AF2ECA" w:rsidTr="00AF2ECA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r>
              <w:t>Показатели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left="-108" w:right="-52"/>
              <w:jc w:val="center"/>
            </w:pPr>
            <w:r>
              <w:t>Принято ЛенРТК на 2019 год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snapToGrid w:val="0"/>
              <w:ind w:right="-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</w:t>
            </w:r>
          </w:p>
        </w:tc>
      </w:tr>
      <w:tr w:rsidR="00AF2ECA" w:rsidTr="00AF2ECA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r>
              <w:t>1.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</w:pPr>
            <w:r>
              <w:t>Расход на энергетические ресурсы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r>
              <w:t>96,61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>
            <w:r>
              <w:t>Ввиду отсутствия в представленном ОАО «ЭЛТЕЗА» предложении об установлении тарифа на транспортировку сточных вод на 2019-2023 гг. величина показателя определена с учетом величины тарифа на покупку электрической энергии, утвержденного ЛенРТК на 2018 год в предшествующем долгосрочном периоде регулирования, индексированного на 3% с учетом Прогноза</w:t>
            </w:r>
          </w:p>
        </w:tc>
      </w:tr>
      <w:tr w:rsidR="00AF2ECA" w:rsidTr="00AF2ECA">
        <w:trPr>
          <w:jc w:val="center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r>
              <w:t>1.</w:t>
            </w:r>
            <w:r w:rsidR="00C51EFB">
              <w:t>1.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r>
              <w:t>192,74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>
            <w:r>
              <w:t>Затраты определены исходя из величины показателя, вошедшего в состав операционных расходов, сложившихся в 2018 году (приказ ЛенРТК от 29.10.2015 № 125-п),  индексированного на 4,6% на основании Прогноза</w:t>
            </w:r>
          </w:p>
        </w:tc>
      </w:tr>
      <w:tr w:rsidR="00AF2ECA" w:rsidTr="00AF2ECA">
        <w:trPr>
          <w:trHeight w:val="410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r>
              <w:t>2.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</w:pPr>
            <w:r>
              <w:t>Отчисления на социальные нужды основного производственного персонала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r>
              <w:t>59,17</w:t>
            </w:r>
          </w:p>
        </w:tc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ECA" w:rsidRDefault="00AF2ECA">
            <w:r>
              <w:t>Затраты определены исходя из расхода на оплату труда основных производственных рабочих, принятых ЛенРТК на 2019 год</w:t>
            </w:r>
          </w:p>
        </w:tc>
      </w:tr>
      <w:tr w:rsidR="00AF2ECA" w:rsidTr="00AF2ECA">
        <w:trPr>
          <w:trHeight w:val="410"/>
          <w:jc w:val="center"/>
        </w:trPr>
        <w:tc>
          <w:tcPr>
            <w:tcW w:w="28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r>
              <w:t>3.</w:t>
            </w:r>
          </w:p>
        </w:tc>
        <w:tc>
          <w:tcPr>
            <w:tcW w:w="99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</w:pPr>
            <w:r>
              <w:t>Ремонтные расходы</w:t>
            </w:r>
          </w:p>
        </w:tc>
        <w:tc>
          <w:tcPr>
            <w:tcW w:w="48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r>
              <w:t>4,71</w:t>
            </w:r>
          </w:p>
        </w:tc>
        <w:tc>
          <w:tcPr>
            <w:tcW w:w="256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ECA" w:rsidRDefault="00AF2ECA">
            <w:r>
              <w:t>Затраты на текущий ремонт определены исходя из величины показателя, вошедшего в состав операционных расходов, сложившихся в 2018 году (приказ ЛенРТК от 29.10.2015 № 125-п),  индексированного на 4,6% на основании Прогноза</w:t>
            </w:r>
          </w:p>
        </w:tc>
      </w:tr>
      <w:tr w:rsidR="00AF2ECA" w:rsidTr="00AF2ECA">
        <w:trPr>
          <w:trHeight w:val="536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r>
              <w:t>4.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</w:pPr>
            <w:r>
              <w:t>Цеховые расходы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r>
              <w:t>4,42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Затраты определены исходя из величины показателя, вошедшего в состав операционных расходов, сложившихся в 2018 году (приказ ЛенРТК от 29.10.2015 № 125-п),  индексированного на 4,6% на основании Прогноза</w:t>
            </w:r>
          </w:p>
        </w:tc>
      </w:tr>
      <w:tr w:rsidR="00AF2ECA" w:rsidTr="00AF2ECA">
        <w:trPr>
          <w:trHeight w:val="583"/>
          <w:jc w:val="center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r>
              <w:t>5.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ind w:right="-108"/>
            </w:pPr>
            <w:r>
              <w:t>Общехозяйственные расходы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</w:pPr>
            <w:r>
              <w:t>12,84</w:t>
            </w:r>
          </w:p>
        </w:tc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Затраты определены исходя из величины показателя, вошедшего в состав операционных расходов, сложившихся в</w:t>
            </w:r>
            <w:r w:rsidR="00C51EFB">
              <w:t xml:space="preserve"> </w:t>
            </w:r>
            <w:r>
              <w:t>2018 году (приказ ЛенРТК от 29.10.2015 № 125-п),  индексированного на 4,6% на основании Прогноза</w:t>
            </w:r>
          </w:p>
        </w:tc>
      </w:tr>
    </w:tbl>
    <w:p w:rsidR="00AF2ECA" w:rsidRDefault="00AF2ECA" w:rsidP="00466F8D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Ввиду отсутствия предложений ОАО «ЭЛТЕЗА» по величине нормативной прибыли и соответствующего ее расчета, на основании пункта 46 Основ ценообразования Постановления № 406 величина нормативной прибыли для ОАО «ЭЛТЕЗА» на плановый долгосрочный период регулирования 2019-2023 гг. принята ЛенРТК в размере 0 тыс. руб.</w:t>
      </w:r>
    </w:p>
    <w:p w:rsidR="00AF2ECA" w:rsidRDefault="00AF2ECA" w:rsidP="00466F8D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Определение финансового результата деятельности </w:t>
      </w:r>
      <w:r>
        <w:rPr>
          <w:sz w:val="24"/>
          <w:szCs w:val="24"/>
        </w:rPr>
        <w:t xml:space="preserve">ОАО «ЭЛТЕЗА» </w:t>
      </w:r>
      <w:r>
        <w:rPr>
          <w:sz w:val="24"/>
          <w:szCs w:val="24"/>
          <w:lang w:eastAsia="ar-SA"/>
        </w:rPr>
        <w:t xml:space="preserve">по оказанию потребителям услуг водоотведения (транспортировка сточных вод) в соответствии </w:t>
      </w:r>
      <w:r>
        <w:rPr>
          <w:sz w:val="24"/>
          <w:szCs w:val="24"/>
        </w:rPr>
        <w:t xml:space="preserve">с подпунктом «д» пункта 26 </w:t>
      </w:r>
      <w:r>
        <w:rPr>
          <w:sz w:val="24"/>
          <w:szCs w:val="24"/>
          <w:lang w:eastAsia="ar-SA"/>
        </w:rPr>
        <w:t>Правил регулирования тарифов в сфере водоснабжения и водоотведения, ЛенРТК не представляется возможным, ввиду отсутствия в предложении организации бухгалтерской и статистической отчетности.</w:t>
      </w:r>
    </w:p>
    <w:p w:rsidR="00AF2ECA" w:rsidRDefault="00AF2ECA" w:rsidP="00466F8D">
      <w:pPr>
        <w:tabs>
          <w:tab w:val="left" w:pos="9923"/>
        </w:tabs>
        <w:ind w:right="44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5. В соответствии с разделом </w:t>
      </w:r>
      <w:r>
        <w:rPr>
          <w:sz w:val="24"/>
          <w:szCs w:val="24"/>
          <w:lang w:val="en-US" w:eastAsia="ar-SA"/>
        </w:rPr>
        <w:t>IX</w:t>
      </w:r>
      <w:r w:rsidRPr="00AF2EC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Основ ценообразования в сфере водоснабжения и водоотведения, утвержденных Постановлением № 406 и вы</w:t>
      </w:r>
      <w:r>
        <w:rPr>
          <w:sz w:val="24"/>
          <w:szCs w:val="24"/>
          <w:lang w:eastAsia="ar-SA"/>
        </w:rPr>
        <w:t>шеперечисленными условиями формирования затрат, ЛенРТК определил показатель Операционных расходов на 2019-2023 годы:</w:t>
      </w:r>
    </w:p>
    <w:p w:rsidR="00AF2ECA" w:rsidRDefault="00AF2ECA" w:rsidP="00466F8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Транспортировка сточных вод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134"/>
        <w:gridCol w:w="1134"/>
        <w:gridCol w:w="1134"/>
        <w:gridCol w:w="1134"/>
        <w:gridCol w:w="1134"/>
        <w:gridCol w:w="1134"/>
      </w:tblGrid>
      <w:tr w:rsidR="00AF2ECA" w:rsidTr="00AF2EC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ar-SA"/>
              </w:rPr>
              <w:t>п</w:t>
            </w:r>
            <w:proofErr w:type="gramEnd"/>
            <w:r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</w:tr>
      <w:tr w:rsidR="00AF2ECA" w:rsidTr="00AF2ECA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306,00</w:t>
            </w:r>
          </w:p>
        </w:tc>
      </w:tr>
      <w:tr w:rsidR="00AF2ECA" w:rsidTr="00AF2ECA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Необходимая валовая выручка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197,86</w:t>
            </w:r>
          </w:p>
        </w:tc>
      </w:tr>
    </w:tbl>
    <w:p w:rsidR="00AF2ECA" w:rsidRDefault="00AF2ECA" w:rsidP="00AF2EC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>
        <w:rPr>
          <w:rFonts w:eastAsia="Calibri"/>
          <w:sz w:val="24"/>
          <w:szCs w:val="24"/>
          <w:lang w:eastAsia="en-US"/>
        </w:rPr>
        <w:t>Долгосрочные параметры регулирования тарифов, определяемые на долгосрочный период регулирования тарифов на услуги в сфере водоотведения (транспортировка сточных вод) ОАО «ЭЛТЕЗА»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en-US"/>
        </w:rPr>
        <w:t>на 2019-2023 годы</w:t>
      </w:r>
      <w:r>
        <w:rPr>
          <w:sz w:val="24"/>
          <w:szCs w:val="24"/>
        </w:rPr>
        <w:t>, составят:</w:t>
      </w: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1"/>
        <w:gridCol w:w="709"/>
        <w:gridCol w:w="1558"/>
        <w:gridCol w:w="1559"/>
        <w:gridCol w:w="1416"/>
        <w:gridCol w:w="1275"/>
        <w:gridCol w:w="1558"/>
      </w:tblGrid>
      <w:tr w:rsidR="00AF2ECA" w:rsidTr="00AF2EC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Базовый уровень операционных расходов, тыс.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Индекс эффективности операционных расходов,%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Нормативный уровень прибыли,%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AF2ECA" w:rsidTr="00AF2ECA">
        <w:trPr>
          <w:trHeight w:val="1104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Уровень потери воды,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Удельный расход электрической энергии, </w:t>
            </w:r>
            <w:proofErr w:type="spellStart"/>
            <w:r>
              <w:rPr>
                <w:lang w:eastAsia="ar-SA"/>
              </w:rPr>
              <w:t>кВтч</w:t>
            </w:r>
            <w:proofErr w:type="spellEnd"/>
            <w:r>
              <w:rPr>
                <w:lang w:eastAsia="ar-SA"/>
              </w:rPr>
              <w:t>/м</w:t>
            </w:r>
            <w:r>
              <w:rPr>
                <w:vertAlign w:val="superscript"/>
                <w:lang w:eastAsia="ar-SA"/>
              </w:rPr>
              <w:t>3</w:t>
            </w:r>
          </w:p>
        </w:tc>
      </w:tr>
      <w:tr w:rsidR="00AF2ECA" w:rsidTr="00AF2ECA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Для потребителей муниципального образования «Гатчинское городское поселение» Гатчинского муниципального района Ленинградской области</w:t>
            </w:r>
          </w:p>
        </w:tc>
      </w:tr>
      <w:tr w:rsidR="00AF2ECA" w:rsidTr="00AF2EC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273,88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0,28</w:t>
            </w:r>
          </w:p>
        </w:tc>
      </w:tr>
      <w:tr w:rsidR="00AF2ECA" w:rsidTr="00AF2ECA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0,28</w:t>
            </w:r>
          </w:p>
        </w:tc>
      </w:tr>
      <w:tr w:rsidR="00AF2ECA" w:rsidTr="00AF2ECA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0,28</w:t>
            </w:r>
          </w:p>
        </w:tc>
      </w:tr>
      <w:tr w:rsidR="00AF2ECA" w:rsidTr="00AF2ECA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0,28</w:t>
            </w:r>
          </w:p>
        </w:tc>
      </w:tr>
      <w:tr w:rsidR="00AF2ECA" w:rsidTr="00AF2ECA"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0,28</w:t>
            </w:r>
          </w:p>
        </w:tc>
      </w:tr>
    </w:tbl>
    <w:p w:rsidR="00AF2ECA" w:rsidRDefault="00AF2ECA" w:rsidP="00AF2ECA">
      <w:pPr>
        <w:tabs>
          <w:tab w:val="left" w:pos="567"/>
        </w:tabs>
        <w:ind w:right="-51" w:firstLine="425"/>
        <w:jc w:val="both"/>
        <w:rPr>
          <w:sz w:val="24"/>
          <w:szCs w:val="24"/>
        </w:rPr>
      </w:pPr>
      <w:r>
        <w:rPr>
          <w:sz w:val="24"/>
          <w:szCs w:val="24"/>
        </w:rPr>
        <w:t>7. Исходя из обоснованных объемов необходимой валовой выручки, тарифы на услуги в сфере водоотведения (транспортировка сточных вод), оказываемые ОАО «ЭЛТЕЗА» в 2019-2023 гг.,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75"/>
        <w:gridCol w:w="3260"/>
        <w:gridCol w:w="3544"/>
      </w:tblGrid>
      <w:tr w:rsidR="00AF2ECA" w:rsidTr="00AF2ECA">
        <w:trPr>
          <w:trHeight w:val="7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AF2ECA" w:rsidTr="00AF2ECA">
        <w:trPr>
          <w:trHeight w:val="45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Для потребителей муниципального образования «Гатчинское городское поселение» Гатчинского муниципального района Ленинградской области</w:t>
            </w:r>
          </w:p>
        </w:tc>
      </w:tr>
      <w:tr w:rsidR="00AF2ECA" w:rsidTr="00AF2ECA">
        <w:trPr>
          <w:trHeight w:val="27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Транспортировка сточных вод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5,31</w:t>
            </w:r>
          </w:p>
        </w:tc>
      </w:tr>
      <w:tr w:rsidR="00AF2ECA" w:rsidTr="00AF2EC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5,34</w:t>
            </w:r>
          </w:p>
        </w:tc>
      </w:tr>
      <w:tr w:rsidR="00AF2ECA" w:rsidTr="00AF2EC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5,34</w:t>
            </w:r>
          </w:p>
        </w:tc>
      </w:tr>
      <w:tr w:rsidR="00AF2ECA" w:rsidTr="00AF2EC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5,54</w:t>
            </w:r>
          </w:p>
        </w:tc>
      </w:tr>
      <w:tr w:rsidR="00AF2ECA" w:rsidTr="00AF2EC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01.01.2021 по 30.06.2021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5,54</w:t>
            </w:r>
          </w:p>
        </w:tc>
      </w:tr>
      <w:tr w:rsidR="00AF2ECA" w:rsidTr="00AF2EC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01.07.2021 по 31.12.2021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5,62</w:t>
            </w:r>
          </w:p>
        </w:tc>
      </w:tr>
      <w:tr w:rsidR="00AF2ECA" w:rsidTr="00AF2EC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01.01.2022 по 30.06.2022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5,62</w:t>
            </w:r>
          </w:p>
        </w:tc>
      </w:tr>
      <w:tr w:rsidR="00AF2ECA" w:rsidTr="00AF2EC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01.07.2022 по 31.12.2022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5,82</w:t>
            </w:r>
          </w:p>
        </w:tc>
      </w:tr>
      <w:tr w:rsidR="00AF2ECA" w:rsidTr="00AF2EC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01.01.2023 по 30.06.2023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5,82</w:t>
            </w:r>
          </w:p>
        </w:tc>
      </w:tr>
      <w:tr w:rsidR="00AF2ECA" w:rsidTr="00AF2ECA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01.07.2023 по 31.12.2023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5,91</w:t>
            </w:r>
          </w:p>
        </w:tc>
      </w:tr>
    </w:tbl>
    <w:p w:rsidR="00AF2ECA" w:rsidRDefault="00AF2ECA" w:rsidP="00AF2ECA">
      <w:pPr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AF2ECA" w:rsidRDefault="00AF2ECA" w:rsidP="00AF2ECA">
      <w:pPr>
        <w:rPr>
          <w:sz w:val="24"/>
          <w:szCs w:val="24"/>
          <w:lang w:eastAsia="ar-SA"/>
        </w:rPr>
      </w:pPr>
    </w:p>
    <w:p w:rsidR="00AF2ECA" w:rsidRDefault="00AF2ECA" w:rsidP="00AF2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C529B" w:rsidRDefault="004C52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F2ECA" w:rsidRDefault="00466F8D" w:rsidP="00AF2ECA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10. </w:t>
      </w:r>
      <w:r w:rsidR="00AF2ECA">
        <w:rPr>
          <w:b/>
          <w:sz w:val="24"/>
          <w:szCs w:val="24"/>
        </w:rPr>
        <w:t>По вопросу повестки</w:t>
      </w:r>
      <w:r w:rsidR="00AF2ECA">
        <w:rPr>
          <w:b/>
          <w:sz w:val="24"/>
          <w:szCs w:val="24"/>
          <w:lang w:val="ru-RU"/>
        </w:rPr>
        <w:t xml:space="preserve"> «Об установлении тарифов на питьевую воду и водоотведение акционерного общества «</w:t>
      </w:r>
      <w:proofErr w:type="spellStart"/>
      <w:r w:rsidR="00AF2ECA">
        <w:rPr>
          <w:b/>
          <w:sz w:val="24"/>
          <w:szCs w:val="24"/>
          <w:lang w:val="ru-RU"/>
        </w:rPr>
        <w:t>Каменногорское</w:t>
      </w:r>
      <w:proofErr w:type="spellEnd"/>
      <w:r w:rsidR="00AF2ECA">
        <w:rPr>
          <w:b/>
          <w:sz w:val="24"/>
          <w:szCs w:val="24"/>
          <w:lang w:val="ru-RU"/>
        </w:rPr>
        <w:t xml:space="preserve"> </w:t>
      </w:r>
      <w:proofErr w:type="spellStart"/>
      <w:r w:rsidR="00AF2ECA">
        <w:rPr>
          <w:b/>
          <w:sz w:val="24"/>
          <w:szCs w:val="24"/>
          <w:lang w:val="ru-RU"/>
        </w:rPr>
        <w:t>карьероуправление</w:t>
      </w:r>
      <w:proofErr w:type="spellEnd"/>
      <w:r w:rsidR="00AF2ECA">
        <w:rPr>
          <w:b/>
          <w:sz w:val="24"/>
          <w:szCs w:val="24"/>
          <w:lang w:val="ru-RU"/>
        </w:rPr>
        <w:t>» на 2019-2023 годы</w:t>
      </w:r>
      <w:r w:rsidR="00AF2ECA">
        <w:rPr>
          <w:b/>
          <w:sz w:val="24"/>
          <w:szCs w:val="24"/>
        </w:rPr>
        <w:t>»</w:t>
      </w:r>
      <w:r w:rsidR="00AF2ECA">
        <w:rPr>
          <w:b/>
          <w:sz w:val="24"/>
          <w:szCs w:val="24"/>
          <w:lang w:val="ru-RU"/>
        </w:rPr>
        <w:t xml:space="preserve"> </w:t>
      </w:r>
      <w:r w:rsidR="00AF2ECA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AF2ECA">
        <w:rPr>
          <w:sz w:val="24"/>
          <w:szCs w:val="24"/>
          <w:lang w:val="ru-RU"/>
        </w:rPr>
        <w:t xml:space="preserve"> и </w:t>
      </w:r>
      <w:r w:rsidR="00AF2ECA">
        <w:rPr>
          <w:sz w:val="24"/>
          <w:szCs w:val="24"/>
        </w:rPr>
        <w:t>изложила основные положения э</w:t>
      </w:r>
      <w:r w:rsidR="00AF2ECA">
        <w:rPr>
          <w:rFonts w:eastAsia="Calibri"/>
          <w:sz w:val="24"/>
          <w:szCs w:val="24"/>
          <w:lang w:eastAsia="en-US"/>
        </w:rPr>
        <w:t>кспертного заключения</w:t>
      </w:r>
      <w:r w:rsidR="00AF2ECA">
        <w:rPr>
          <w:rFonts w:eastAsia="Calibri"/>
          <w:sz w:val="24"/>
          <w:szCs w:val="24"/>
          <w:lang w:val="ru-RU" w:eastAsia="en-US"/>
        </w:rPr>
        <w:t xml:space="preserve"> по обоснованию уровней тарифов на услуги в сфере водоснабжения и водоотведения, оказываемые акционерным обществом «</w:t>
      </w:r>
      <w:proofErr w:type="spellStart"/>
      <w:r w:rsidR="00AF2ECA">
        <w:rPr>
          <w:rFonts w:eastAsia="Calibri"/>
          <w:sz w:val="24"/>
          <w:szCs w:val="24"/>
          <w:lang w:val="ru-RU" w:eastAsia="en-US"/>
        </w:rPr>
        <w:t>Каменногорское</w:t>
      </w:r>
      <w:proofErr w:type="spellEnd"/>
      <w:r w:rsidR="00AF2ECA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="00AF2ECA">
        <w:rPr>
          <w:rFonts w:eastAsia="Calibri"/>
          <w:sz w:val="24"/>
          <w:szCs w:val="24"/>
          <w:lang w:val="ru-RU" w:eastAsia="en-US"/>
        </w:rPr>
        <w:t>карьероуправление</w:t>
      </w:r>
      <w:proofErr w:type="spellEnd"/>
      <w:r w:rsidR="00AF2ECA">
        <w:rPr>
          <w:rFonts w:eastAsia="Calibri"/>
          <w:sz w:val="24"/>
          <w:szCs w:val="24"/>
          <w:lang w:val="ru-RU" w:eastAsia="en-US"/>
        </w:rPr>
        <w:t xml:space="preserve">» (далее - АО «ККУ») потребителям </w:t>
      </w:r>
      <w:proofErr w:type="spellStart"/>
      <w:r w:rsidR="00AF2ECA">
        <w:rPr>
          <w:rFonts w:eastAsia="Calibri"/>
          <w:sz w:val="24"/>
          <w:szCs w:val="24"/>
          <w:lang w:val="ru-RU" w:eastAsia="en-US"/>
        </w:rPr>
        <w:t>Каменногорского</w:t>
      </w:r>
      <w:proofErr w:type="spellEnd"/>
      <w:r w:rsidR="00AF2ECA">
        <w:rPr>
          <w:rFonts w:eastAsia="Calibri"/>
          <w:sz w:val="24"/>
          <w:szCs w:val="24"/>
          <w:lang w:val="ru-RU" w:eastAsia="en-US"/>
        </w:rPr>
        <w:t xml:space="preserve"> городского поселения Выборгского района Ленинградской области в 2019-2023 годы. АО «ККУ» обратилось с заявлением об  установлении тарифов в сфере холодного водоснабжения (питьевая вода) и водоотведения в 2019-2023 гг. от 27.04.2018  № 1092/11 (</w:t>
      </w:r>
      <w:proofErr w:type="spellStart"/>
      <w:r w:rsidR="00AF2ECA">
        <w:rPr>
          <w:rFonts w:eastAsia="Calibri"/>
          <w:sz w:val="24"/>
          <w:szCs w:val="24"/>
          <w:lang w:val="ru-RU" w:eastAsia="en-US"/>
        </w:rPr>
        <w:t>вх</w:t>
      </w:r>
      <w:proofErr w:type="gramStart"/>
      <w:r w:rsidR="00AF2ECA">
        <w:rPr>
          <w:rFonts w:eastAsia="Calibri"/>
          <w:sz w:val="24"/>
          <w:szCs w:val="24"/>
          <w:lang w:val="ru-RU" w:eastAsia="en-US"/>
        </w:rPr>
        <w:t>.Л</w:t>
      </w:r>
      <w:proofErr w:type="gramEnd"/>
      <w:r w:rsidR="00AF2ECA">
        <w:rPr>
          <w:rFonts w:eastAsia="Calibri"/>
          <w:sz w:val="24"/>
          <w:szCs w:val="24"/>
          <w:lang w:val="ru-RU" w:eastAsia="en-US"/>
        </w:rPr>
        <w:t>енРТК</w:t>
      </w:r>
      <w:proofErr w:type="spellEnd"/>
      <w:r w:rsidR="00AF2ECA">
        <w:rPr>
          <w:rFonts w:eastAsia="Calibri"/>
          <w:sz w:val="24"/>
          <w:szCs w:val="24"/>
          <w:lang w:val="ru-RU" w:eastAsia="en-US"/>
        </w:rPr>
        <w:t xml:space="preserve"> от 28.04.2018 № КТ-1-2482/2018).</w:t>
      </w:r>
    </w:p>
    <w:p w:rsidR="00AF2ECA" w:rsidRDefault="00AF2ECA" w:rsidP="00AF2ECA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 xml:space="preserve">АО «ККУ» </w:t>
      </w:r>
      <w:r>
        <w:rPr>
          <w:sz w:val="24"/>
          <w:szCs w:val="24"/>
        </w:rPr>
        <w:t>представило письмо о согласии с предложенными ЛенРТК уровнями тарифов на 201</w:t>
      </w:r>
      <w:r>
        <w:rPr>
          <w:sz w:val="24"/>
          <w:szCs w:val="24"/>
          <w:lang w:val="ru-RU"/>
        </w:rPr>
        <w:t>9-2023</w:t>
      </w:r>
      <w:r>
        <w:rPr>
          <w:sz w:val="24"/>
          <w:szCs w:val="24"/>
        </w:rPr>
        <w:t xml:space="preserve"> год</w:t>
      </w:r>
      <w:r>
        <w:rPr>
          <w:sz w:val="24"/>
          <w:szCs w:val="24"/>
          <w:lang w:val="ru-RU"/>
        </w:rPr>
        <w:t>ы</w:t>
      </w:r>
      <w:r>
        <w:rPr>
          <w:sz w:val="24"/>
          <w:szCs w:val="24"/>
        </w:rPr>
        <w:t xml:space="preserve"> и с просьбой рассмотреть вопрос без участия представителей </w:t>
      </w:r>
      <w:r>
        <w:rPr>
          <w:rFonts w:eastAsia="Calibri"/>
          <w:sz w:val="24"/>
          <w:szCs w:val="24"/>
          <w:lang w:val="ru-RU" w:eastAsia="en-US"/>
        </w:rPr>
        <w:t xml:space="preserve">АО «ККУ» </w:t>
      </w:r>
      <w:r>
        <w:rPr>
          <w:rFonts w:eastAsia="Calibri"/>
          <w:sz w:val="24"/>
          <w:szCs w:val="24"/>
          <w:lang w:val="ru-RU" w:eastAsia="en-US"/>
        </w:rPr>
        <w:br/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№ </w:t>
      </w:r>
      <w:r>
        <w:rPr>
          <w:sz w:val="24"/>
          <w:szCs w:val="24"/>
          <w:lang w:val="ru-RU"/>
        </w:rPr>
        <w:t xml:space="preserve">КТ-1-5816/2018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lang w:val="ru-RU"/>
        </w:rPr>
        <w:t>24.10.2018</w:t>
      </w:r>
      <w:r>
        <w:rPr>
          <w:sz w:val="24"/>
          <w:szCs w:val="24"/>
        </w:rPr>
        <w:t>)</w:t>
      </w:r>
      <w:r>
        <w:rPr>
          <w:sz w:val="24"/>
          <w:szCs w:val="24"/>
          <w:lang w:val="ru-RU"/>
        </w:rPr>
        <w:t>.</w:t>
      </w:r>
    </w:p>
    <w:p w:rsidR="00AF2ECA" w:rsidRDefault="00AF2ECA" w:rsidP="00AF2ECA">
      <w:pPr>
        <w:pStyle w:val="a8"/>
        <w:ind w:firstLine="567"/>
        <w:rPr>
          <w:rFonts w:eastAsia="Calibri"/>
          <w:sz w:val="24"/>
          <w:szCs w:val="24"/>
          <w:lang w:val="ru-RU" w:eastAsia="en-US"/>
        </w:rPr>
      </w:pPr>
    </w:p>
    <w:p w:rsidR="00AF2ECA" w:rsidRDefault="00AF2ECA" w:rsidP="00AF2EC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AF2ECA" w:rsidRDefault="00AF2ECA" w:rsidP="00AF2ECA">
      <w:pPr>
        <w:rPr>
          <w:sz w:val="24"/>
          <w:szCs w:val="24"/>
          <w:lang w:eastAsia="ar-SA"/>
        </w:rPr>
      </w:pPr>
    </w:p>
    <w:p w:rsidR="00AF2ECA" w:rsidRDefault="00AF2ECA" w:rsidP="00AF2E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ЛенРТК рассмотрел предоставленные АО «ККУ» производственные программы в сфере водоснабжения (питьевая вода) и водоотведения и утвердил следующие основные натуральные показатели:</w:t>
      </w:r>
    </w:p>
    <w:p w:rsidR="00AF2ECA" w:rsidRDefault="00AF2ECA" w:rsidP="00AF2ECA">
      <w:pPr>
        <w:tabs>
          <w:tab w:val="left" w:pos="0"/>
          <w:tab w:val="left" w:pos="993"/>
        </w:tabs>
        <w:ind w:firstLine="709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Водоснабжение (питьевая вода)</w:t>
      </w:r>
    </w:p>
    <w:tbl>
      <w:tblPr>
        <w:tblW w:w="1041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323"/>
        <w:gridCol w:w="1117"/>
        <w:gridCol w:w="1360"/>
        <w:gridCol w:w="1342"/>
        <w:gridCol w:w="1235"/>
        <w:gridCol w:w="2188"/>
      </w:tblGrid>
      <w:tr w:rsidR="00AF2ECA" w:rsidTr="00AF2ECA">
        <w:trPr>
          <w:trHeight w:val="682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предприятия на 2019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ЛенРТК на 2019 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</w:tc>
      </w:tr>
      <w:tr w:rsidR="00AF2ECA" w:rsidTr="00AF2ECA">
        <w:trPr>
          <w:trHeight w:val="56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F2ECA" w:rsidTr="00AF2ECA">
        <w:trPr>
          <w:trHeight w:val="56"/>
          <w:jc w:val="center"/>
        </w:trPr>
        <w:tc>
          <w:tcPr>
            <w:tcW w:w="10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Для потребителей муниципального образования «</w:t>
            </w:r>
            <w:proofErr w:type="spellStart"/>
            <w:r>
              <w:t>Каменногорское</w:t>
            </w:r>
            <w:proofErr w:type="spellEnd"/>
            <w:r>
              <w:t xml:space="preserve"> городское поселение» </w:t>
            </w:r>
          </w:p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t>Выборгского муниципального района Ленинградской области</w:t>
            </w: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Поднято воды  насосными станциями 1-го подъема, 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26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из поверхностных </w:t>
            </w:r>
            <w:proofErr w:type="spellStart"/>
            <w:r>
              <w:rPr>
                <w:sz w:val="18"/>
                <w:szCs w:val="18"/>
              </w:rPr>
              <w:t>водоисточников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422,00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из подземных </w:t>
            </w:r>
            <w:proofErr w:type="spellStart"/>
            <w:r>
              <w:rPr>
                <w:sz w:val="18"/>
                <w:szCs w:val="18"/>
              </w:rPr>
              <w:t>водоисточников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Водоснабжение с использованием технической воды, всего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338,23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338,23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Пропущено воды через водопроводные очистные сооружения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Собственные нужды (технологические нужды)  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25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Получено воды со стороны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Подано  воды  в водопроводную сеть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379,80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Потери  воды  в водопроводных сетях           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37,98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37,98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AF2ECA" w:rsidTr="00AF2ECA">
        <w:trPr>
          <w:trHeight w:val="18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Отпущено воды потребителям - всего, 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341,82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341,82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производственно-хозяйственные нужды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 нужды собственных подразделений (цехов)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338,23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338,23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товарная вода, всего,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.м</w:t>
            </w:r>
            <w:proofErr w:type="gramEnd"/>
            <w:r>
              <w:rPr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3,59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Управляющим компаниям, ТСЖ и др. (по населению)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Населению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Бюджетным потребителям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Иным потребителям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электроэнергии, всего,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191,64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191,64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энергоснабжения от 01.03.2017                           № 47100000100007 </w:t>
            </w:r>
          </w:p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«Петербургская сбытовая компания»</w:t>
            </w: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166,52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166,52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удельный расход электроэнергии на технологические нужды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кВтч</w:t>
            </w:r>
            <w:proofErr w:type="spellEnd"/>
            <w:r>
              <w:rPr>
                <w:sz w:val="18"/>
                <w:szCs w:val="18"/>
              </w:rPr>
              <w:t>/м3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 на общепроизводственные нужды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25,12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</w:tbl>
    <w:p w:rsidR="00466F8D" w:rsidRDefault="00466F8D" w:rsidP="00AF2ECA">
      <w:pPr>
        <w:tabs>
          <w:tab w:val="left" w:pos="4536"/>
        </w:tabs>
        <w:ind w:left="720" w:right="-52"/>
        <w:contextualSpacing/>
        <w:jc w:val="center"/>
        <w:rPr>
          <w:sz w:val="24"/>
          <w:szCs w:val="24"/>
        </w:rPr>
      </w:pPr>
    </w:p>
    <w:p w:rsidR="00AF2ECA" w:rsidRDefault="00AF2ECA" w:rsidP="00AF2ECA">
      <w:pPr>
        <w:tabs>
          <w:tab w:val="left" w:pos="4536"/>
        </w:tabs>
        <w:ind w:left="720" w:right="-52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Водоотведение</w:t>
      </w:r>
    </w:p>
    <w:tbl>
      <w:tblPr>
        <w:tblW w:w="10412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323"/>
        <w:gridCol w:w="1117"/>
        <w:gridCol w:w="1360"/>
        <w:gridCol w:w="1342"/>
        <w:gridCol w:w="1235"/>
        <w:gridCol w:w="2188"/>
      </w:tblGrid>
      <w:tr w:rsidR="00AF2ECA" w:rsidTr="00AF2ECA">
        <w:trPr>
          <w:trHeight w:val="682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предприятия на 2019 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ЛенРТК на 2019 год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</w:tc>
      </w:tr>
      <w:tr w:rsidR="00AF2ECA" w:rsidTr="00AF2ECA">
        <w:trPr>
          <w:trHeight w:val="242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F2ECA" w:rsidTr="00AF2ECA">
        <w:trPr>
          <w:trHeight w:val="242"/>
          <w:jc w:val="center"/>
        </w:trPr>
        <w:tc>
          <w:tcPr>
            <w:tcW w:w="10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Для потребителей муниципального образования «</w:t>
            </w:r>
            <w:proofErr w:type="spellStart"/>
            <w:r>
              <w:t>Каменногорское</w:t>
            </w:r>
            <w:proofErr w:type="spellEnd"/>
            <w:r>
              <w:t xml:space="preserve"> городское поселение» </w:t>
            </w:r>
          </w:p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lastRenderedPageBreak/>
              <w:t>Выборгского муниципального района Ленинградской области</w:t>
            </w: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сточных вод, всего,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26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 производственно-хозяйственных нужд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-от собственных подразделений (цехов)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526,41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526,41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товарные стоки - всего, в том числе</w:t>
            </w:r>
            <w:r w:rsidR="00C51EFB">
              <w:rPr>
                <w:sz w:val="18"/>
                <w:szCs w:val="18"/>
              </w:rPr>
              <w:t>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3,59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Управляющих компаний, ТСЖ и др. (по населению)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населения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25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бюджетных потребителей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иных потребителей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Неучтенный приток сточных вод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18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организованный приток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1.1.4.2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неорганизованный приток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сточных вод, поступивших на очистные сооружения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сточных вод, прошедших очистку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сбросы сточных вод в пределах нормативов и лимитов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сточных вод, переданных на очистку другим организациям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сточных вод, переданных на транспортировку другим организациям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221,40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Договор энергоснабжения от 01.03.2017                           № </w:t>
            </w:r>
            <w:r>
              <w:rPr>
                <w:b/>
                <w:sz w:val="18"/>
                <w:szCs w:val="18"/>
              </w:rPr>
              <w:t>47100000100007</w:t>
            </w:r>
            <w:r>
              <w:rPr>
                <w:sz w:val="18"/>
                <w:szCs w:val="18"/>
              </w:rPr>
              <w:t xml:space="preserve"> </w:t>
            </w:r>
          </w:p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«Петербургская сбытовая компания»</w:t>
            </w: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 на технологические нужды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Удельный расход электроэнергии на технологические нужды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кВт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sz w:val="18"/>
                <w:szCs w:val="18"/>
              </w:rPr>
              <w:t>/м3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  <w:tr w:rsidR="00AF2ECA" w:rsidTr="00AF2ECA">
        <w:trPr>
          <w:trHeight w:val="305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электроэнергии на общепроизводственные нужды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Вт.ч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38,60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sz w:val="18"/>
                <w:szCs w:val="18"/>
              </w:rPr>
            </w:pPr>
          </w:p>
        </w:tc>
      </w:tr>
    </w:tbl>
    <w:p w:rsidR="00AF2ECA" w:rsidRDefault="00AF2ECA" w:rsidP="00AF2ECA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Результаты сравнительного анализа фактических расходов АО «ККУ», отнесенных на услуги в сфере холодного водоснабжения (питьевая вода) и водоотведения, и расходов, предусмотренных ЛенРТК при регулировании тарифов на 2017 год.</w:t>
      </w:r>
    </w:p>
    <w:p w:rsidR="00AF2ECA" w:rsidRDefault="00AF2ECA" w:rsidP="00AF2ECA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26 (д) Правил регулирования тарифов в сфере водоснабжения и водоотведения, ЛенРТК проанализировал фактические затраты, сложившиеся по данным предприятия в 2017 году по оказанию потребителям услуг водоснабжения и водоотведения:</w:t>
      </w:r>
    </w:p>
    <w:p w:rsidR="00AF2ECA" w:rsidRDefault="00AF2ECA" w:rsidP="00AF2ECA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питьевой воде не принял в расчет тарифной выручки 2019 года недополученные доходы по причине их </w:t>
      </w:r>
      <w:proofErr w:type="spellStart"/>
      <w:r>
        <w:rPr>
          <w:sz w:val="24"/>
          <w:szCs w:val="24"/>
        </w:rPr>
        <w:t>неподтверждения</w:t>
      </w:r>
      <w:proofErr w:type="spellEnd"/>
      <w:r>
        <w:rPr>
          <w:sz w:val="24"/>
          <w:szCs w:val="24"/>
        </w:rPr>
        <w:t xml:space="preserve"> бухгалтерской и статистической отчетностью (пункт 15 Основ ценообразования Постановления № 406);</w:t>
      </w:r>
    </w:p>
    <w:p w:rsidR="00AF2ECA" w:rsidRDefault="00AF2ECA" w:rsidP="00AF2ECA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- по водоотведению определил экономически необоснованные доходы, подлежащие исключению из тарифной выручки последующих периодов регулирования в размере – 0,18 </w:t>
      </w:r>
      <w:r>
        <w:rPr>
          <w:sz w:val="24"/>
          <w:szCs w:val="24"/>
        </w:rPr>
        <w:br/>
        <w:t>тыс. руб. (Протокол рабочего совещания ЛенРТК от 12.10.2018 № 23).</w:t>
      </w:r>
    </w:p>
    <w:p w:rsidR="00AF2ECA" w:rsidRDefault="00AF2ECA" w:rsidP="00AF2ECA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lastRenderedPageBreak/>
        <w:t>3. </w:t>
      </w:r>
      <w:r>
        <w:rPr>
          <w:sz w:val="24"/>
          <w:szCs w:val="24"/>
        </w:rPr>
        <w:t>Результаты экономической экспертизы материалов по определению себестоимости услуг в сфере водоснабжения (питьевая вода) и водоотведения, планируемых на 2019-2023 гг.</w:t>
      </w:r>
    </w:p>
    <w:p w:rsidR="00AF2ECA" w:rsidRDefault="00AF2ECA" w:rsidP="00AF2ECA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Основ ценообразования в сфере водоснабжения и водоотведения, утвержденных Постановлением № 406 ЛенРТК рассчитал тарифы на услуги в сфере водоснабжения (питьевая вода) и водоотведения, оказываемые АО «ККУ», со следующей поэтапной разбивкой:</w:t>
      </w:r>
    </w:p>
    <w:p w:rsidR="00AF2ECA" w:rsidRDefault="00AF2ECA" w:rsidP="00AF2ECA">
      <w:pPr>
        <w:ind w:left="567" w:right="44"/>
        <w:jc w:val="both"/>
        <w:rPr>
          <w:sz w:val="24"/>
          <w:szCs w:val="24"/>
        </w:rPr>
      </w:pPr>
      <w:r>
        <w:rPr>
          <w:sz w:val="24"/>
          <w:szCs w:val="24"/>
        </w:rPr>
        <w:t>- с 01.01.2019 г. по 30.06.2019 г.;</w:t>
      </w:r>
    </w:p>
    <w:p w:rsidR="00AF2ECA" w:rsidRDefault="00AF2ECA" w:rsidP="00AF2ECA">
      <w:pPr>
        <w:ind w:left="567" w:right="44"/>
        <w:jc w:val="both"/>
        <w:rPr>
          <w:sz w:val="24"/>
          <w:szCs w:val="24"/>
        </w:rPr>
      </w:pPr>
      <w:r>
        <w:rPr>
          <w:sz w:val="24"/>
          <w:szCs w:val="24"/>
        </w:rPr>
        <w:t>- с 01.07.2019 г. по 31.12.2019 г.;</w:t>
      </w:r>
    </w:p>
    <w:p w:rsidR="00AF2ECA" w:rsidRDefault="00AF2ECA" w:rsidP="00AF2ECA">
      <w:pPr>
        <w:ind w:left="567" w:right="621"/>
        <w:jc w:val="both"/>
        <w:rPr>
          <w:sz w:val="24"/>
          <w:szCs w:val="24"/>
        </w:rPr>
      </w:pPr>
      <w:r>
        <w:rPr>
          <w:sz w:val="24"/>
          <w:szCs w:val="24"/>
        </w:rPr>
        <w:t>- с 01.01.2020 г. по 30.06.2020 г.;</w:t>
      </w:r>
    </w:p>
    <w:p w:rsidR="00AF2ECA" w:rsidRDefault="00AF2ECA" w:rsidP="00AF2ECA">
      <w:pPr>
        <w:ind w:left="567" w:right="621"/>
        <w:jc w:val="both"/>
        <w:rPr>
          <w:sz w:val="24"/>
          <w:szCs w:val="24"/>
        </w:rPr>
      </w:pPr>
      <w:r>
        <w:rPr>
          <w:sz w:val="24"/>
          <w:szCs w:val="24"/>
        </w:rPr>
        <w:t>- с 01.07.2020 г. по 31.12.2020 г.;</w:t>
      </w:r>
    </w:p>
    <w:p w:rsidR="00AF2ECA" w:rsidRDefault="00AF2ECA" w:rsidP="00AF2ECA">
      <w:pPr>
        <w:ind w:left="567" w:right="621"/>
        <w:jc w:val="both"/>
        <w:rPr>
          <w:sz w:val="24"/>
          <w:szCs w:val="24"/>
        </w:rPr>
      </w:pPr>
      <w:r>
        <w:rPr>
          <w:sz w:val="24"/>
          <w:szCs w:val="24"/>
        </w:rPr>
        <w:t>- с 01.01.2021 г. по 30.06.2021 г.;</w:t>
      </w:r>
    </w:p>
    <w:p w:rsidR="00AF2ECA" w:rsidRDefault="00AF2ECA" w:rsidP="00AF2ECA">
      <w:pPr>
        <w:ind w:left="567" w:right="621"/>
        <w:jc w:val="both"/>
        <w:rPr>
          <w:sz w:val="24"/>
          <w:szCs w:val="24"/>
        </w:rPr>
      </w:pPr>
      <w:r>
        <w:rPr>
          <w:sz w:val="24"/>
          <w:szCs w:val="24"/>
        </w:rPr>
        <w:t>- с 01.07.2021 г. по 31.12.2021 г.;</w:t>
      </w:r>
    </w:p>
    <w:p w:rsidR="00AF2ECA" w:rsidRDefault="00AF2ECA" w:rsidP="00AF2ECA">
      <w:pPr>
        <w:ind w:left="567" w:right="621"/>
        <w:jc w:val="both"/>
        <w:rPr>
          <w:sz w:val="24"/>
          <w:szCs w:val="24"/>
        </w:rPr>
      </w:pPr>
      <w:r>
        <w:rPr>
          <w:sz w:val="24"/>
          <w:szCs w:val="24"/>
        </w:rPr>
        <w:t>- с 01.01.2022 г. по 30.06.2022 г.;</w:t>
      </w:r>
    </w:p>
    <w:p w:rsidR="00AF2ECA" w:rsidRDefault="00AF2ECA" w:rsidP="00AF2ECA">
      <w:pPr>
        <w:ind w:left="567" w:right="621"/>
        <w:jc w:val="both"/>
        <w:rPr>
          <w:sz w:val="24"/>
          <w:szCs w:val="24"/>
        </w:rPr>
      </w:pPr>
      <w:r>
        <w:rPr>
          <w:sz w:val="24"/>
          <w:szCs w:val="24"/>
        </w:rPr>
        <w:t>- с 01.07.2022 г. по 31.12.2022 г.;</w:t>
      </w:r>
    </w:p>
    <w:p w:rsidR="00AF2ECA" w:rsidRDefault="00AF2ECA" w:rsidP="00AF2ECA">
      <w:pPr>
        <w:ind w:left="567" w:right="621"/>
        <w:jc w:val="both"/>
        <w:rPr>
          <w:sz w:val="24"/>
          <w:szCs w:val="24"/>
        </w:rPr>
      </w:pPr>
      <w:r>
        <w:rPr>
          <w:sz w:val="24"/>
          <w:szCs w:val="24"/>
        </w:rPr>
        <w:t>- с 01.01.2023 г. по 30.06.2023 г.;</w:t>
      </w:r>
    </w:p>
    <w:p w:rsidR="00AF2ECA" w:rsidRDefault="00AF2ECA" w:rsidP="00AF2ECA">
      <w:pPr>
        <w:ind w:left="567" w:right="621"/>
        <w:jc w:val="both"/>
        <w:rPr>
          <w:sz w:val="24"/>
          <w:szCs w:val="24"/>
        </w:rPr>
      </w:pPr>
      <w:r>
        <w:rPr>
          <w:sz w:val="24"/>
          <w:szCs w:val="24"/>
        </w:rPr>
        <w:t>- с 01.07.2023 г. по 31.12.2023 г.</w:t>
      </w:r>
    </w:p>
    <w:p w:rsidR="00AF2ECA" w:rsidRDefault="00AF2ECA" w:rsidP="00AF2EC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Прогнозом при расчете величины расходов и прибыли, формирующих тарифы на услуги в сфере водоснабжения (питьевая вода) и водоотведения, оказываемые АО «ККУ», экспертами использовались следующие индексы-дефляторы:</w:t>
      </w:r>
    </w:p>
    <w:p w:rsidR="00AF2ECA" w:rsidRDefault="00AF2ECA" w:rsidP="00AF2ECA">
      <w:pPr>
        <w:ind w:firstLine="56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305"/>
        <w:gridCol w:w="1161"/>
        <w:gridCol w:w="1305"/>
        <w:gridCol w:w="1307"/>
        <w:gridCol w:w="1315"/>
      </w:tblGrid>
      <w:tr w:rsidR="00AF2ECA" w:rsidTr="00AF2ECA">
        <w:trPr>
          <w:trHeight w:val="398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Наименование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2019 год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2020 год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2021год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2022 год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2023 год</w:t>
            </w:r>
          </w:p>
        </w:tc>
      </w:tr>
      <w:tr w:rsidR="00AF2ECA" w:rsidTr="00AF2ECA">
        <w:trPr>
          <w:trHeight w:val="404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Индекс потребительских цен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104,6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103,4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104,0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104,0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104,0</w:t>
            </w:r>
          </w:p>
        </w:tc>
      </w:tr>
      <w:tr w:rsidR="00AF2ECA" w:rsidTr="00AF2ECA">
        <w:trPr>
          <w:trHeight w:val="424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Рост тарифов (цен) на покупную электрическую энергию (</w:t>
            </w:r>
            <w:r>
              <w:rPr>
                <w:i/>
              </w:rPr>
              <w:t>с 1 июля</w:t>
            </w:r>
            <w:r>
              <w:t>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103,0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103,0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103,0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103,0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103,0</w:t>
            </w:r>
          </w:p>
        </w:tc>
      </w:tr>
    </w:tbl>
    <w:p w:rsidR="00AF2ECA" w:rsidRDefault="00AF2ECA" w:rsidP="00AF2ECA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Тарифы на услуги в сфере водоснабжения (питьевая вода) и водоотведения, оказываемые АО «ККУ», предлагаемые ЛенРТК к утверждению на 2019-2023 гг., определены с учетом финансовых потребностей по реализации утвержденных ЛенРТК производственных программ по обеспечению услугами водоснабжения (питьевая вода) и водоотведения потребителей муниципального образования «</w:t>
      </w:r>
      <w:proofErr w:type="spellStart"/>
      <w:r>
        <w:rPr>
          <w:sz w:val="24"/>
          <w:szCs w:val="24"/>
        </w:rPr>
        <w:t>Каменногорское</w:t>
      </w:r>
      <w:proofErr w:type="spellEnd"/>
      <w:r>
        <w:rPr>
          <w:sz w:val="24"/>
          <w:szCs w:val="24"/>
        </w:rPr>
        <w:t xml:space="preserve"> городское поселение» Выборгского муниципального района Ленинградской области. </w:t>
      </w:r>
    </w:p>
    <w:p w:rsidR="00AF2ECA" w:rsidRDefault="00AF2ECA" w:rsidP="00AF2ECA">
      <w:pPr>
        <w:tabs>
          <w:tab w:val="left" w:pos="0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ЛенРТК провел экономическую экспертизу плановой себестоимости услуг водоснабжения (питьевая вода) и водоотведения, представленной АО «ККУ», и её результаты отражены в таблицах: </w:t>
      </w:r>
    </w:p>
    <w:p w:rsidR="00AF2ECA" w:rsidRDefault="00AF2ECA" w:rsidP="00AF2ECA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>
        <w:rPr>
          <w:sz w:val="24"/>
          <w:szCs w:val="24"/>
        </w:rPr>
        <w:t>Водоснабжение (питьевая вода)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1133"/>
        <w:gridCol w:w="1275"/>
        <w:gridCol w:w="1275"/>
        <w:gridCol w:w="1132"/>
        <w:gridCol w:w="2125"/>
      </w:tblGrid>
      <w:tr w:rsidR="00AF2ECA" w:rsidTr="00AF2ECA">
        <w:trPr>
          <w:trHeight w:val="55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предприятия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 ЛенРТК на 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</w:tc>
      </w:tr>
      <w:tr w:rsidR="00AF2ECA" w:rsidTr="00AF2ECA">
        <w:trPr>
          <w:trHeight w:val="20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F2ECA" w:rsidTr="00AF2ECA">
        <w:trPr>
          <w:trHeight w:val="203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Для потребителей муниципального образования «</w:t>
            </w:r>
            <w:proofErr w:type="spellStart"/>
            <w:r>
              <w:t>Каменногорское</w:t>
            </w:r>
            <w:proofErr w:type="spellEnd"/>
            <w:r>
              <w:t xml:space="preserve"> городское поселение» </w:t>
            </w:r>
          </w:p>
          <w:p w:rsidR="00AF2ECA" w:rsidRDefault="00AF2EC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t>Выборгского муниципального района Ленинградской области</w:t>
            </w:r>
          </w:p>
        </w:tc>
      </w:tr>
      <w:tr w:rsidR="00AF2ECA" w:rsidTr="00AF2ECA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154,40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+1,62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приняты с учетом объемов поднятой воды, утвержденных в производственной программе, и индексации ожидаемого показателя предприятия за 2018 год</w:t>
            </w:r>
          </w:p>
        </w:tc>
      </w:tr>
      <w:tr w:rsidR="00AF2ECA" w:rsidTr="00795B5D">
        <w:trPr>
          <w:trHeight w:val="2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1030,02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1010,75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-19,27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Затраты определены исходя из объемов электрической энергии на технологические и общепроизводственные нужды, утвержденных ЛенРТК в производственной программе соответствующей услуги и скорректированного на индекс согласно прогнозу роста цен на электрическую энергию  ожидаемого тарифа  предприятия за 2018 год</w:t>
            </w:r>
            <w:proofErr w:type="gramEnd"/>
          </w:p>
        </w:tc>
      </w:tr>
      <w:tr w:rsidR="00AF2ECA" w:rsidTr="00795B5D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1746,5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  <w:p w:rsidR="00AF2ECA" w:rsidRDefault="00AF2ECA" w:rsidP="00466F8D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3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554,16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553,64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-0,52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определены исходя из величины расхода на оплату труда основного производственного персонала с учетом уведомления ФСС о размере страховых взносов, представленного организацией</w:t>
            </w:r>
          </w:p>
        </w:tc>
      </w:tr>
      <w:tr w:rsidR="00AF2ECA" w:rsidTr="00AF2ECA">
        <w:trPr>
          <w:trHeight w:val="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-1,97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Расходы откорректированы на основании обосновывающих документов и материалов (инвентарные карточки, амортизационные ведомости, справка о состоянии основных фондов) (п. 30 Правил)</w:t>
            </w:r>
          </w:p>
        </w:tc>
      </w:tr>
      <w:tr w:rsidR="00AF2ECA" w:rsidTr="00795B5D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AF2ECA" w:rsidTr="00AF2ECA">
        <w:trPr>
          <w:trHeight w:val="5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412,70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177,47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-235,23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определены исходя из индексации ожидаемого показателя предприятия за 2018 год (средней заработной платы, и штатной численности цехового персонала) с учетом уведомления ФСС о размере страховых взносов, представленного организацией</w:t>
            </w:r>
          </w:p>
        </w:tc>
      </w:tr>
      <w:tr w:rsidR="00AF2ECA" w:rsidTr="00AF2EC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Социальные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105,84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-116,16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приняты с учетом предоставленных обосновывающих материалов и индексации ожидаемого показателя предприятия за 2018 год </w:t>
            </w:r>
          </w:p>
        </w:tc>
      </w:tr>
      <w:tr w:rsidR="00AF2ECA" w:rsidTr="00AF2EC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Общехозяйственные расходы (административные расходы), отнесенные на товарную 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2ECA" w:rsidTr="00AF2ECA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>
              <w:rPr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Расходы, связанные с  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тыс</w:t>
            </w:r>
            <w:proofErr w:type="gramStart"/>
            <w:r>
              <w:rPr>
                <w:bCs/>
                <w:sz w:val="18"/>
                <w:szCs w:val="18"/>
              </w:rPr>
              <w:t>.р</w:t>
            </w:r>
            <w:proofErr w:type="gramEnd"/>
            <w:r>
              <w:rPr>
                <w:bCs/>
                <w:sz w:val="18"/>
                <w:szCs w:val="18"/>
              </w:rPr>
              <w:t>уб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2,51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+ 2,51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 водного налога и платы за пользование водными объектами определена с учетом действующих ставок и объемов товарной воды, предусмотренной ЛенРТК в производственной программе в сфере водоснабжения</w:t>
            </w:r>
          </w:p>
        </w:tc>
      </w:tr>
    </w:tbl>
    <w:p w:rsidR="00AF2ECA" w:rsidRDefault="00AF2ECA" w:rsidP="00AF2ECA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>
        <w:rPr>
          <w:sz w:val="24"/>
          <w:szCs w:val="24"/>
        </w:rPr>
        <w:t>Водоотведение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1133"/>
        <w:gridCol w:w="1275"/>
        <w:gridCol w:w="1274"/>
        <w:gridCol w:w="1133"/>
        <w:gridCol w:w="2125"/>
      </w:tblGrid>
      <w:tr w:rsidR="00AF2ECA" w:rsidTr="00AF2ECA">
        <w:trPr>
          <w:trHeight w:val="708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>
              <w:rPr>
                <w:sz w:val="18"/>
                <w:szCs w:val="18"/>
              </w:rPr>
              <w:t>измере-ния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предприятия на 2019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 ЛенРТК на 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Отклоне-ние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</w:tc>
      </w:tr>
      <w:tr w:rsidR="00AF2ECA" w:rsidTr="00AF2ECA">
        <w:trPr>
          <w:trHeight w:val="24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snapToGrid w:val="0"/>
              <w:ind w:right="-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AF2ECA" w:rsidTr="00AF2ECA">
        <w:trPr>
          <w:trHeight w:val="245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Для потребителей муниципального образования «</w:t>
            </w:r>
            <w:proofErr w:type="spellStart"/>
            <w:r>
              <w:t>Каменногорское</w:t>
            </w:r>
            <w:proofErr w:type="spellEnd"/>
            <w:r>
              <w:t xml:space="preserve"> городское поселение» </w:t>
            </w:r>
          </w:p>
          <w:p w:rsidR="00AF2ECA" w:rsidRDefault="00AF2ECA">
            <w:pPr>
              <w:snapToGrid w:val="0"/>
              <w:ind w:right="34"/>
              <w:jc w:val="center"/>
              <w:rPr>
                <w:sz w:val="18"/>
                <w:szCs w:val="18"/>
              </w:rPr>
            </w:pPr>
            <w:r>
              <w:t>Выборгского муниципального района Ленинградской области</w:t>
            </w:r>
          </w:p>
        </w:tc>
      </w:tr>
      <w:tr w:rsidR="00AF2ECA" w:rsidTr="00AF2ECA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575,64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приняты с учетом объемов принятых сточных вод, утвержденных в производственной программе и индексации ожидаемого показателя предприятия за 2018 год</w:t>
            </w:r>
          </w:p>
        </w:tc>
      </w:tr>
      <w:tr w:rsidR="00AF2ECA" w:rsidTr="00AF2EC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1190,26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-22,44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Затраты определены исходя из объемов электрической энергии на технологические и общепроизводственные нужды, утвержденных ЛенРТК в производственной программе соответствующей услуги и скорректированного на индекс согласно прогнозу роста цен на электрическую энергию  ожидаемого тарифа  предприятия за 2018 год</w:t>
            </w:r>
            <w:proofErr w:type="gramEnd"/>
          </w:p>
        </w:tc>
      </w:tr>
      <w:tr w:rsidR="00AF2ECA" w:rsidTr="00AF2ECA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573,98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580,08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определены исходя из индексации ожидаемого показателя предприятия за 2018 год (средней заработной платы, и штатной численности персонала отнесенного на услугу в сфере водоотведения) на индекс потребительских цен</w:t>
            </w:r>
          </w:p>
        </w:tc>
      </w:tr>
      <w:tr w:rsidR="00AF2ECA" w:rsidTr="00AF2ECA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182,12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Затраты определены исходя из величины расхода на оплату труда основного производственного персонала с учетом уведомления ФСС о размере страховых взносов, </w:t>
            </w:r>
            <w:r>
              <w:rPr>
                <w:sz w:val="18"/>
                <w:szCs w:val="18"/>
              </w:rPr>
              <w:lastRenderedPageBreak/>
              <w:t>представленного организацией</w:t>
            </w:r>
          </w:p>
        </w:tc>
      </w:tr>
      <w:tr w:rsidR="00AF2ECA" w:rsidTr="00AF2ECA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AF2ECA" w:rsidTr="00AF2ECA">
        <w:trPr>
          <w:trHeight w:val="5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AF2ECA" w:rsidTr="00AF2EC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ind w:firstLineChars="100" w:firstLine="1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478,86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233,74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-245,12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Затраты определены исходя из индексации ожидаемого показателя предприятия за 2018 год (средней заработной платы, и штатной численности цехового персонала с учетом уведомления ФСС о размере страховых взносов), представленного организацией на индекс потребительских цен</w:t>
            </w:r>
          </w:p>
        </w:tc>
      </w:tr>
      <w:tr w:rsidR="00AF2ECA" w:rsidTr="00AF2EC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59,22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+ 0,62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ind w:right="-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приняты с учетом предоставленных обосновывающих материалов, индексации ожидаемого показателя (на индекс потребительских цен) предприятия за 2018 год</w:t>
            </w:r>
          </w:p>
        </w:tc>
      </w:tr>
      <w:tr w:rsidR="00AF2ECA" w:rsidTr="00AF2EC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Общехозяйственные расходы (административные расходы), отнесенные на товарные стоки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AF2ECA" w:rsidTr="00AF2EC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ind w:right="-53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-</w:t>
            </w:r>
          </w:p>
        </w:tc>
      </w:tr>
    </w:tbl>
    <w:p w:rsidR="00AF2ECA" w:rsidRDefault="00AF2ECA" w:rsidP="00AF2E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 учетом требований пункта 46 Основ ценообразования в сфере водоснабжения и водоотведения, а также пункта 30 Правил регулирования тарифов в сфере водоснабжения и водоотведения, утвержденных Постановлением № 406 величины нормативной прибыли по услугам в сфере водоснабжения (питьевая вода) и водоотведения  приняты ЛенРТК в размере </w:t>
      </w:r>
      <w:r w:rsidR="00795B5D">
        <w:rPr>
          <w:sz w:val="24"/>
          <w:szCs w:val="24"/>
        </w:rPr>
        <w:br/>
      </w:r>
      <w:r>
        <w:rPr>
          <w:sz w:val="24"/>
          <w:szCs w:val="24"/>
        </w:rPr>
        <w:t xml:space="preserve">0 тыс. руб. </w:t>
      </w:r>
    </w:p>
    <w:p w:rsidR="00AF2ECA" w:rsidRDefault="00AF2ECA" w:rsidP="00AF2E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разделом IX Основ ценообразования в сфере водоснабжения и водоотведения, утвержденных Постановлением № 406 и вышеперечисленными условиями формирования затрат ЛенРТК определил следующие показатели операционных расходов по видам деятельности АО «ККУ» на 2019-2023 годы:</w:t>
      </w:r>
    </w:p>
    <w:p w:rsidR="00AF2ECA" w:rsidRDefault="00AF2ECA" w:rsidP="00AF2ECA">
      <w:pPr>
        <w:ind w:firstLine="720"/>
        <w:jc w:val="both"/>
        <w:rPr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276"/>
        <w:gridCol w:w="1274"/>
        <w:gridCol w:w="1133"/>
        <w:gridCol w:w="1133"/>
        <w:gridCol w:w="1275"/>
        <w:gridCol w:w="1558"/>
      </w:tblGrid>
      <w:tr w:rsidR="00AF2ECA" w:rsidTr="00AF2ECA">
        <w:trPr>
          <w:trHeight w:val="5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AF2ECA" w:rsidRDefault="00AF2ECA">
            <w:pPr>
              <w:ind w:right="-38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(виды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</w:tr>
      <w:tr w:rsidR="00AF2ECA" w:rsidTr="00795B5D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ind w:right="11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Операционные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A" w:rsidRDefault="00AF2ECA">
            <w:pPr>
              <w:ind w:right="11" w:firstLine="720"/>
              <w:rPr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A" w:rsidRDefault="00AF2ECA">
            <w:pPr>
              <w:ind w:right="11" w:firstLine="720"/>
              <w:rPr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A" w:rsidRDefault="00AF2ECA">
            <w:pPr>
              <w:ind w:right="11" w:firstLine="720"/>
              <w:rPr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A" w:rsidRDefault="00AF2ECA">
            <w:pPr>
              <w:ind w:right="11" w:firstLine="720"/>
              <w:rPr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CA" w:rsidRDefault="00AF2ECA">
            <w:pPr>
              <w:ind w:right="11" w:firstLine="720"/>
              <w:rPr>
                <w:b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CA" w:rsidRDefault="00AF2ECA">
            <w:pPr>
              <w:ind w:right="11" w:firstLine="720"/>
              <w:rPr>
                <w:b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AF2ECA" w:rsidTr="00795B5D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Питьевая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2885,57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3058,92</w:t>
            </w:r>
          </w:p>
        </w:tc>
      </w:tr>
      <w:tr w:rsidR="00AF2ECA" w:rsidTr="00795B5D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Водоотведение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1638,69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1727,12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1830,88</w:t>
            </w:r>
          </w:p>
        </w:tc>
      </w:tr>
    </w:tbl>
    <w:p w:rsidR="00795B5D" w:rsidRDefault="00795B5D" w:rsidP="00795B5D">
      <w:pPr>
        <w:ind w:firstLine="567"/>
        <w:contextualSpacing/>
        <w:jc w:val="both"/>
        <w:rPr>
          <w:sz w:val="24"/>
          <w:szCs w:val="24"/>
        </w:rPr>
      </w:pPr>
    </w:p>
    <w:p w:rsidR="00795B5D" w:rsidRDefault="00AF2ECA" w:rsidP="00795B5D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Долгосрочные параметры регулирования тарифов, определяемые на долгосрочный период регулирования тарифов на питьевую воду и водоотведение АО «</w:t>
      </w:r>
      <w:proofErr w:type="spellStart"/>
      <w:r>
        <w:rPr>
          <w:sz w:val="24"/>
          <w:szCs w:val="24"/>
        </w:rPr>
        <w:t>Каменногорское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карьероуправление</w:t>
      </w:r>
      <w:proofErr w:type="spellEnd"/>
      <w:r>
        <w:rPr>
          <w:sz w:val="24"/>
          <w:szCs w:val="24"/>
        </w:rPr>
        <w:t>» 2019-2023 годы составят</w:t>
      </w:r>
      <w:r w:rsidR="00795B5D">
        <w:rPr>
          <w:sz w:val="24"/>
          <w:szCs w:val="24"/>
        </w:rPr>
        <w:t>:</w:t>
      </w:r>
    </w:p>
    <w:p w:rsidR="00795B5D" w:rsidRDefault="00795B5D" w:rsidP="00AF2ECA">
      <w:pPr>
        <w:spacing w:line="276" w:lineRule="auto"/>
        <w:ind w:firstLine="567"/>
        <w:jc w:val="both"/>
        <w:rPr>
          <w:sz w:val="24"/>
          <w:szCs w:val="24"/>
        </w:rPr>
      </w:pPr>
    </w:p>
    <w:p w:rsidR="00795B5D" w:rsidRDefault="00795B5D" w:rsidP="00AF2ECA">
      <w:pPr>
        <w:spacing w:line="276" w:lineRule="auto"/>
        <w:ind w:firstLine="567"/>
        <w:jc w:val="both"/>
        <w:rPr>
          <w:sz w:val="24"/>
          <w:szCs w:val="24"/>
        </w:rPr>
      </w:pPr>
    </w:p>
    <w:p w:rsidR="00AF2ECA" w:rsidRDefault="00AF2ECA" w:rsidP="00AF2ECA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3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709"/>
        <w:gridCol w:w="1275"/>
        <w:gridCol w:w="1559"/>
        <w:gridCol w:w="1986"/>
        <w:gridCol w:w="2126"/>
      </w:tblGrid>
      <w:tr w:rsidR="00AF2ECA" w:rsidTr="00AF2ECA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№</w:t>
            </w:r>
            <w:r>
              <w:rPr>
                <w:lang w:val="en-US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регулируемого вида деятельности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Индекс эффективности операционных расходов,%</w:t>
            </w:r>
          </w:p>
        </w:tc>
        <w:tc>
          <w:tcPr>
            <w:tcW w:w="411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AF2ECA" w:rsidTr="00AF2ECA">
        <w:trPr>
          <w:trHeight w:val="1043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21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70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127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1559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Уровень потери воды, 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Удельный расход электрической энергии, </w:t>
            </w:r>
            <w:proofErr w:type="spellStart"/>
            <w:r>
              <w:t>кВтч</w:t>
            </w:r>
            <w:proofErr w:type="spellEnd"/>
            <w:r>
              <w:t>/м</w:t>
            </w:r>
            <w:r>
              <w:rPr>
                <w:vertAlign w:val="superscript"/>
              </w:rPr>
              <w:t>3</w:t>
            </w:r>
          </w:p>
        </w:tc>
      </w:tr>
      <w:tr w:rsidR="00AF2ECA" w:rsidTr="00AF2ECA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Питьевая вода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2737,83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0,39</w:t>
            </w:r>
          </w:p>
        </w:tc>
      </w:tr>
      <w:tr w:rsidR="00AF2ECA" w:rsidTr="00AF2ECA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21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0,39</w:t>
            </w:r>
          </w:p>
        </w:tc>
      </w:tr>
      <w:tr w:rsidR="00AF2ECA" w:rsidTr="00AF2ECA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21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0,39</w:t>
            </w:r>
          </w:p>
        </w:tc>
      </w:tr>
      <w:tr w:rsidR="00AF2ECA" w:rsidTr="00AF2ECA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21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0,39</w:t>
            </w:r>
          </w:p>
        </w:tc>
      </w:tr>
      <w:tr w:rsidR="00AF2ECA" w:rsidTr="00AF2ECA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21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0,39</w:t>
            </w:r>
          </w:p>
        </w:tc>
      </w:tr>
      <w:tr w:rsidR="00AF2ECA" w:rsidTr="00AF2ECA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Водоотведение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2019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1638,69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0,34</w:t>
            </w:r>
          </w:p>
        </w:tc>
      </w:tr>
      <w:tr w:rsidR="00AF2ECA" w:rsidTr="00AF2ECA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21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0,34</w:t>
            </w:r>
          </w:p>
        </w:tc>
      </w:tr>
      <w:tr w:rsidR="00AF2ECA" w:rsidTr="00AF2ECA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21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0,34</w:t>
            </w:r>
          </w:p>
        </w:tc>
      </w:tr>
      <w:tr w:rsidR="00AF2ECA" w:rsidTr="00AF2ECA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21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0,34</w:t>
            </w:r>
          </w:p>
        </w:tc>
      </w:tr>
      <w:tr w:rsidR="00AF2ECA" w:rsidTr="00AF2ECA"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212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F2ECA" w:rsidRDefault="00AF2ECA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0,34</w:t>
            </w:r>
          </w:p>
        </w:tc>
      </w:tr>
    </w:tbl>
    <w:p w:rsidR="00AF2ECA" w:rsidRDefault="00AF2ECA" w:rsidP="00AF2ECA">
      <w:pPr>
        <w:tabs>
          <w:tab w:val="left" w:pos="993"/>
        </w:tabs>
        <w:snapToGri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</w:p>
    <w:p w:rsidR="00AF2ECA" w:rsidRDefault="00AF2ECA" w:rsidP="00AF2ECA">
      <w:pPr>
        <w:tabs>
          <w:tab w:val="left" w:pos="993"/>
        </w:tabs>
        <w:snapToGri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 Исходя из обоснованных объемов необходимой валовой выручки, тарифы на услуги в сфере холодного водоснабжения (питьевая вода) и водоотведения, оказываемые АО «ККУ» в 2019-2023 гг., составят: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48"/>
        <w:gridCol w:w="3248"/>
        <w:gridCol w:w="3844"/>
      </w:tblGrid>
      <w:tr w:rsidR="00AF2ECA" w:rsidTr="00AF2ECA">
        <w:trPr>
          <w:trHeight w:val="5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AF2ECA" w:rsidTr="00AF2ECA">
        <w:trPr>
          <w:trHeight w:val="46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 xml:space="preserve">Для потребителей муниципального образования </w:t>
            </w:r>
            <w:r w:rsidR="00795B5D">
              <w:t>«</w:t>
            </w:r>
            <w:proofErr w:type="spellStart"/>
            <w:r>
              <w:t>Каменногорское</w:t>
            </w:r>
            <w:proofErr w:type="spellEnd"/>
            <w:r>
              <w:t xml:space="preserve"> городское поселение</w:t>
            </w:r>
            <w:r w:rsidR="00795B5D">
              <w:t>»</w:t>
            </w:r>
            <w:r>
              <w:t xml:space="preserve"> </w:t>
            </w:r>
          </w:p>
          <w:p w:rsidR="00AF2ECA" w:rsidRDefault="00AF2ECA">
            <w:pPr>
              <w:jc w:val="center"/>
              <w:rPr>
                <w:rFonts w:eastAsia="Calibri"/>
              </w:rPr>
            </w:pPr>
            <w:r>
              <w:t>Выборгского муниципального района Ленинградской области</w:t>
            </w:r>
          </w:p>
        </w:tc>
      </w:tr>
      <w:tr w:rsidR="00AF2ECA" w:rsidTr="00AF2ECA">
        <w:trPr>
          <w:trHeight w:val="5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Питьевая вода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01.01.2019 по 30.06.2019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11,68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01.07.2019 по 31.12.2019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11,68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11,68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12,45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01.01.2021 по 30.06.2021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12,45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01.07.2021 по 31.12.2021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12,60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01.01.2022 по 30.06.2022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12,60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01.07.2022 по 31.12.2022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13,42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01.01.2023 по 30.06.2023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13,42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01.07.2023 по 31.12.2023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13,63</w:t>
            </w:r>
          </w:p>
        </w:tc>
      </w:tr>
      <w:tr w:rsidR="00AF2ECA" w:rsidTr="00AF2ECA">
        <w:trPr>
          <w:trHeight w:val="5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Водоотведение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01.01.2019 по 30.06.2019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5,34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01.07.2019 по 31.12.2019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5,34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01.01.2020 по 30.06.2020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5,34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5,62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01.01.2021 по 30.06.2021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5,62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01.07.2021 по 31.12.2021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5,67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01.01.2022 по 30.06.2022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5,67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01.07.2022 по 31.12.2022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5,59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01.01.2023 по 30.06.2023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5,59</w:t>
            </w:r>
          </w:p>
        </w:tc>
      </w:tr>
      <w:tr w:rsid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01.07.2023 по 31.12.2023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6,01</w:t>
            </w:r>
          </w:p>
        </w:tc>
      </w:tr>
    </w:tbl>
    <w:p w:rsidR="00AF2ECA" w:rsidRDefault="00AF2ECA" w:rsidP="00AF2ECA">
      <w:pPr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AF2ECA" w:rsidRDefault="00AF2ECA" w:rsidP="00AF2ECA">
      <w:pPr>
        <w:rPr>
          <w:sz w:val="24"/>
          <w:szCs w:val="24"/>
          <w:lang w:eastAsia="ar-SA"/>
        </w:rPr>
      </w:pPr>
    </w:p>
    <w:p w:rsidR="00AF2ECA" w:rsidRDefault="00AF2ECA" w:rsidP="00AF2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C529B" w:rsidRDefault="004C52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F2ECA" w:rsidRPr="00AF2ECA" w:rsidRDefault="00795B5D" w:rsidP="00AF2EC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11. </w:t>
      </w:r>
      <w:r w:rsidR="00AF2ECA" w:rsidRPr="00AF2ECA">
        <w:rPr>
          <w:b/>
          <w:sz w:val="24"/>
          <w:szCs w:val="24"/>
          <w:lang w:val="x-none" w:eastAsia="x-none"/>
        </w:rPr>
        <w:t>По вопросу повестки</w:t>
      </w:r>
      <w:r w:rsidR="00AF2ECA" w:rsidRPr="00AF2ECA">
        <w:rPr>
          <w:b/>
          <w:sz w:val="24"/>
          <w:szCs w:val="24"/>
          <w:lang w:eastAsia="x-none"/>
        </w:rPr>
        <w:t xml:space="preserve"> «Об установлении тарифов на водоснабжение (техническая вода) акционерного общества «Нева Энергия» на 2019-2023 годы</w:t>
      </w:r>
      <w:r w:rsidR="00AF2ECA" w:rsidRPr="00AF2ECA">
        <w:rPr>
          <w:b/>
          <w:sz w:val="24"/>
          <w:szCs w:val="24"/>
          <w:lang w:val="x-none" w:eastAsia="x-none"/>
        </w:rPr>
        <w:t>»</w:t>
      </w:r>
      <w:r w:rsidR="00AF2ECA" w:rsidRPr="00AF2ECA">
        <w:rPr>
          <w:b/>
          <w:sz w:val="24"/>
          <w:szCs w:val="24"/>
          <w:lang w:eastAsia="x-none"/>
        </w:rPr>
        <w:t xml:space="preserve"> </w:t>
      </w:r>
      <w:r w:rsidR="00AF2ECA" w:rsidRPr="00AF2ECA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AF2ECA" w:rsidRPr="00AF2ECA">
        <w:rPr>
          <w:sz w:val="24"/>
          <w:szCs w:val="24"/>
          <w:lang w:eastAsia="x-none"/>
        </w:rPr>
        <w:t xml:space="preserve"> и </w:t>
      </w:r>
      <w:r w:rsidR="00AF2ECA" w:rsidRPr="00AF2ECA">
        <w:rPr>
          <w:sz w:val="24"/>
          <w:szCs w:val="24"/>
          <w:lang w:val="x-none" w:eastAsia="x-none"/>
        </w:rPr>
        <w:t>изложила основные положения э</w:t>
      </w:r>
      <w:r w:rsidR="00AF2ECA" w:rsidRPr="00AF2ECA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AF2ECA" w:rsidRPr="00AF2ECA">
        <w:rPr>
          <w:rFonts w:eastAsia="Calibri"/>
          <w:sz w:val="24"/>
          <w:szCs w:val="24"/>
          <w:lang w:eastAsia="en-US"/>
        </w:rPr>
        <w:t xml:space="preserve"> по рассмотрению материалов по расчету уровней тарифов на услугу в сфере холодного водоснабжения (техническая вода), оказываемую акционерным обществом «Нева Энергия» (далее - АО «Нева Энергия») </w:t>
      </w:r>
      <w:r w:rsidR="00AF2ECA" w:rsidRPr="00AF2ECA">
        <w:rPr>
          <w:rFonts w:eastAsia="Calibri"/>
          <w:sz w:val="24"/>
          <w:szCs w:val="24"/>
          <w:lang w:eastAsia="en-US"/>
        </w:rPr>
        <w:lastRenderedPageBreak/>
        <w:t>потребителям муниципального образования «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Сланцевское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 xml:space="preserve"> городское поселение» 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Сланцевского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2019 - 2023 годах. </w:t>
      </w:r>
      <w:proofErr w:type="gramStart"/>
      <w:r w:rsidR="00AF2ECA" w:rsidRPr="00AF2ECA">
        <w:rPr>
          <w:rFonts w:eastAsia="Calibri"/>
          <w:sz w:val="24"/>
          <w:szCs w:val="24"/>
          <w:lang w:eastAsia="en-US"/>
        </w:rPr>
        <w:t>АО «Нева Энергия» обратилось с заявлением от 18.04.2018 исх. № 228/01-07 (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вх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>.</w:t>
      </w:r>
      <w:proofErr w:type="gramEnd"/>
      <w:r w:rsidR="00AF2ECA" w:rsidRPr="00AF2ECA">
        <w:rPr>
          <w:rFonts w:eastAsia="Calibri"/>
          <w:sz w:val="24"/>
          <w:szCs w:val="24"/>
          <w:lang w:eastAsia="en-US"/>
        </w:rPr>
        <w:t xml:space="preserve"> ЛенРТК № КТ-1-2108/2018 от 19.04.2018) об установлении тарифов на услугу в сфере холодного водоснабжения (техническая вода) на 2019-2023 годы.</w:t>
      </w:r>
    </w:p>
    <w:p w:rsidR="00AF2ECA" w:rsidRPr="00AF2ECA" w:rsidRDefault="00AF2ECA" w:rsidP="00AF2ECA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F2ECA">
        <w:rPr>
          <w:rFonts w:eastAsia="Calibri"/>
          <w:sz w:val="24"/>
          <w:szCs w:val="24"/>
          <w:lang w:eastAsia="en-US"/>
        </w:rPr>
        <w:t>АО «Нева</w:t>
      </w:r>
      <w:r w:rsidR="00C51EFB">
        <w:rPr>
          <w:rFonts w:eastAsia="Calibri"/>
          <w:sz w:val="24"/>
          <w:szCs w:val="24"/>
          <w:lang w:eastAsia="en-US"/>
        </w:rPr>
        <w:t xml:space="preserve"> </w:t>
      </w:r>
      <w:r w:rsidRPr="00AF2ECA">
        <w:rPr>
          <w:rFonts w:eastAsia="Calibri"/>
          <w:sz w:val="24"/>
          <w:szCs w:val="24"/>
          <w:lang w:eastAsia="en-US"/>
        </w:rPr>
        <w:t xml:space="preserve">Энергия» </w:t>
      </w:r>
      <w:r w:rsidRPr="00AF2ECA">
        <w:rPr>
          <w:sz w:val="24"/>
          <w:szCs w:val="24"/>
          <w:lang w:val="x-none" w:eastAsia="x-none"/>
        </w:rPr>
        <w:t>представило письмо о согласии с предложенными ЛенРТК уровнями тарифов на 201</w:t>
      </w:r>
      <w:r w:rsidRPr="00AF2ECA">
        <w:rPr>
          <w:sz w:val="24"/>
          <w:szCs w:val="24"/>
          <w:lang w:eastAsia="x-none"/>
        </w:rPr>
        <w:t>9-2023</w:t>
      </w:r>
      <w:r w:rsidRPr="00AF2ECA">
        <w:rPr>
          <w:sz w:val="24"/>
          <w:szCs w:val="24"/>
          <w:lang w:val="x-none" w:eastAsia="x-none"/>
        </w:rPr>
        <w:t xml:space="preserve"> год</w:t>
      </w:r>
      <w:r w:rsidRPr="00AF2ECA">
        <w:rPr>
          <w:sz w:val="24"/>
          <w:szCs w:val="24"/>
          <w:lang w:eastAsia="x-none"/>
        </w:rPr>
        <w:t>ы</w:t>
      </w:r>
      <w:r w:rsidRPr="00AF2ECA">
        <w:rPr>
          <w:sz w:val="24"/>
          <w:szCs w:val="24"/>
          <w:lang w:val="x-none" w:eastAsia="x-none"/>
        </w:rPr>
        <w:t xml:space="preserve"> и с просьбой рассмотреть вопрос без участия представителей Организации (</w:t>
      </w:r>
      <w:proofErr w:type="spellStart"/>
      <w:r w:rsidRPr="00AF2ECA">
        <w:rPr>
          <w:sz w:val="24"/>
          <w:szCs w:val="24"/>
          <w:lang w:val="x-none" w:eastAsia="x-none"/>
        </w:rPr>
        <w:t>вх</w:t>
      </w:r>
      <w:proofErr w:type="spellEnd"/>
      <w:r w:rsidRPr="00AF2ECA">
        <w:rPr>
          <w:sz w:val="24"/>
          <w:szCs w:val="24"/>
          <w:lang w:val="x-none" w:eastAsia="x-none"/>
        </w:rPr>
        <w:t>.</w:t>
      </w:r>
      <w:proofErr w:type="gramEnd"/>
      <w:r w:rsidRPr="00AF2ECA">
        <w:rPr>
          <w:sz w:val="24"/>
          <w:szCs w:val="24"/>
          <w:lang w:val="x-none" w:eastAsia="x-none"/>
        </w:rPr>
        <w:t xml:space="preserve"> ЛенРТК № </w:t>
      </w:r>
      <w:r w:rsidRPr="00AF2ECA">
        <w:rPr>
          <w:sz w:val="24"/>
          <w:szCs w:val="24"/>
          <w:lang w:eastAsia="x-none"/>
        </w:rPr>
        <w:t xml:space="preserve">КТ-1-5790/2018 </w:t>
      </w:r>
      <w:r w:rsidRPr="00AF2ECA">
        <w:rPr>
          <w:sz w:val="24"/>
          <w:szCs w:val="24"/>
          <w:lang w:val="x-none" w:eastAsia="x-none"/>
        </w:rPr>
        <w:t xml:space="preserve">от </w:t>
      </w:r>
      <w:r w:rsidRPr="00AF2ECA">
        <w:rPr>
          <w:sz w:val="24"/>
          <w:szCs w:val="24"/>
          <w:lang w:eastAsia="x-none"/>
        </w:rPr>
        <w:t>24.10.2018</w:t>
      </w:r>
      <w:r w:rsidRPr="00AF2ECA">
        <w:rPr>
          <w:sz w:val="24"/>
          <w:szCs w:val="24"/>
          <w:lang w:val="x-none" w:eastAsia="x-none"/>
        </w:rPr>
        <w:t>)</w:t>
      </w:r>
      <w:r w:rsidRPr="00AF2ECA">
        <w:rPr>
          <w:sz w:val="24"/>
          <w:szCs w:val="24"/>
          <w:lang w:eastAsia="x-none"/>
        </w:rPr>
        <w:t>.</w:t>
      </w:r>
    </w:p>
    <w:p w:rsidR="00AF2ECA" w:rsidRPr="00AF2ECA" w:rsidRDefault="00AF2ECA" w:rsidP="00AF2EC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F2ECA" w:rsidRPr="00AF2ECA" w:rsidRDefault="00AF2ECA" w:rsidP="00AF2EC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AF2ECA">
        <w:rPr>
          <w:b/>
          <w:sz w:val="24"/>
          <w:szCs w:val="24"/>
        </w:rPr>
        <w:t xml:space="preserve">Правление приняло решение:  </w:t>
      </w:r>
    </w:p>
    <w:p w:rsidR="00AF2ECA" w:rsidRPr="00AF2ECA" w:rsidRDefault="00AF2ECA" w:rsidP="00AF2ECA">
      <w:pPr>
        <w:rPr>
          <w:sz w:val="24"/>
          <w:szCs w:val="24"/>
          <w:lang w:eastAsia="ar-SA"/>
        </w:rPr>
      </w:pPr>
    </w:p>
    <w:p w:rsidR="00AF2ECA" w:rsidRPr="00AF2ECA" w:rsidRDefault="00AF2ECA" w:rsidP="00AF2ECA">
      <w:pPr>
        <w:ind w:firstLine="709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1. ЛенРТК рассмотрел предоставленную АО «Нева Энергия» производственную программу в сфере холодного водоснабжения (техническая вода) и утвердил следующие основные натуральные показатели:</w:t>
      </w:r>
    </w:p>
    <w:p w:rsidR="00AF2ECA" w:rsidRPr="00AF2ECA" w:rsidRDefault="00AF2ECA" w:rsidP="00AF2ECA">
      <w:pPr>
        <w:rPr>
          <w:sz w:val="24"/>
          <w:szCs w:val="24"/>
          <w:u w:val="single"/>
        </w:rPr>
      </w:pPr>
    </w:p>
    <w:p w:rsidR="00AF2ECA" w:rsidRPr="00AF2ECA" w:rsidRDefault="00AF2ECA" w:rsidP="00AF2ECA">
      <w:pPr>
        <w:rPr>
          <w:sz w:val="24"/>
          <w:szCs w:val="24"/>
          <w:u w:val="single"/>
        </w:rPr>
      </w:pPr>
      <w:r w:rsidRPr="00AF2ECA">
        <w:rPr>
          <w:sz w:val="24"/>
          <w:szCs w:val="24"/>
          <w:u w:val="single"/>
        </w:rPr>
        <w:t>Водоснабжение (техническая вода)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418"/>
        <w:gridCol w:w="1417"/>
        <w:gridCol w:w="1277"/>
        <w:gridCol w:w="2126"/>
      </w:tblGrid>
      <w:tr w:rsidR="00AF2ECA" w:rsidRPr="00AF2ECA" w:rsidTr="00AF2EC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 xml:space="preserve">№ </w:t>
            </w:r>
            <w:proofErr w:type="gramStart"/>
            <w:r w:rsidRPr="00AF2ECA">
              <w:t>п</w:t>
            </w:r>
            <w:proofErr w:type="gramEnd"/>
            <w:r w:rsidRPr="00AF2ECA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proofErr w:type="spellStart"/>
            <w:r w:rsidRPr="00AF2ECA">
              <w:t>Ед</w:t>
            </w:r>
            <w:proofErr w:type="gramStart"/>
            <w:r w:rsidRPr="00AF2ECA">
              <w:t>.и</w:t>
            </w:r>
            <w:proofErr w:type="gramEnd"/>
            <w:r w:rsidRPr="00AF2ECA">
              <w:t>зм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План Организации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Утв. ЛенРТК на 2019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Отклонение</w:t>
            </w:r>
          </w:p>
          <w:p w:rsidR="00AF2ECA" w:rsidRPr="00AF2ECA" w:rsidRDefault="00AF2ECA" w:rsidP="00AF2ECA">
            <w:pPr>
              <w:jc w:val="center"/>
            </w:pPr>
            <w:r w:rsidRPr="00AF2ECA">
              <w:t>(гр.5-гр.4)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Причины отклонения</w:t>
            </w:r>
          </w:p>
        </w:tc>
      </w:tr>
      <w:tr w:rsidR="00AF2ECA" w:rsidRPr="00AF2ECA" w:rsidTr="00AF2EC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7</w:t>
            </w:r>
          </w:p>
        </w:tc>
      </w:tr>
      <w:tr w:rsidR="00AF2ECA" w:rsidRPr="00AF2ECA" w:rsidTr="00AF2EC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r w:rsidRPr="00AF2ECA">
              <w:t>Поднято воды из источников водоснабжения,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тыс</w:t>
            </w:r>
            <w:proofErr w:type="gramStart"/>
            <w:r w:rsidRPr="00AF2ECA">
              <w:t>.м</w:t>
            </w:r>
            <w:proofErr w:type="gramEnd"/>
            <w:r w:rsidRPr="00AF2E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bCs/>
              </w:rPr>
            </w:pPr>
            <w:r w:rsidRPr="00AF2ECA">
              <w:rPr>
                <w:bCs/>
              </w:rPr>
              <w:t>220,71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bCs/>
              </w:rPr>
            </w:pPr>
            <w:r w:rsidRPr="00AF2ECA">
              <w:rPr>
                <w:bCs/>
              </w:rPr>
              <w:t>220,71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52"/>
              <w:jc w:val="center"/>
            </w:pPr>
            <w:r w:rsidRPr="00AF2EC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52"/>
              <w:jc w:val="center"/>
            </w:pPr>
            <w:r w:rsidRPr="00AF2ECA">
              <w:t>-</w:t>
            </w:r>
          </w:p>
        </w:tc>
      </w:tr>
      <w:tr w:rsidR="00AF2ECA" w:rsidRPr="00AF2ECA" w:rsidTr="00AF2EC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r w:rsidRPr="00AF2ECA">
              <w:t xml:space="preserve">- из поверхностных </w:t>
            </w:r>
            <w:proofErr w:type="spellStart"/>
            <w:r w:rsidRPr="00AF2ECA">
              <w:t>водоисточников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тыс</w:t>
            </w:r>
            <w:proofErr w:type="gramStart"/>
            <w:r w:rsidRPr="00AF2ECA">
              <w:t>.м</w:t>
            </w:r>
            <w:proofErr w:type="gramEnd"/>
            <w:r w:rsidRPr="00AF2E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bCs/>
              </w:rPr>
            </w:pPr>
            <w:r w:rsidRPr="00AF2ECA">
              <w:rPr>
                <w:bCs/>
              </w:rPr>
              <w:t>220,71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bCs/>
              </w:rPr>
            </w:pPr>
            <w:r w:rsidRPr="00AF2ECA">
              <w:rPr>
                <w:bCs/>
              </w:rPr>
              <w:t>220,71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52"/>
              <w:jc w:val="center"/>
            </w:pPr>
            <w:r w:rsidRPr="00AF2EC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52"/>
              <w:jc w:val="center"/>
            </w:pPr>
            <w:r w:rsidRPr="00AF2ECA">
              <w:t>-</w:t>
            </w:r>
          </w:p>
        </w:tc>
      </w:tr>
      <w:tr w:rsidR="00AF2ECA" w:rsidRPr="00AF2ECA" w:rsidTr="00AF2EC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bCs/>
              </w:rPr>
            </w:pPr>
            <w:r w:rsidRPr="00AF2ECA">
              <w:rPr>
                <w:bCs/>
              </w:rPr>
              <w:t>Водоснабжение с использованием технической воды,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тыс</w:t>
            </w:r>
            <w:proofErr w:type="gramStart"/>
            <w:r w:rsidRPr="00AF2ECA">
              <w:t>.м</w:t>
            </w:r>
            <w:proofErr w:type="gramEnd"/>
            <w:r w:rsidRPr="00AF2E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bCs/>
              </w:rPr>
            </w:pPr>
            <w:r w:rsidRPr="00AF2ECA">
              <w:rPr>
                <w:bCs/>
              </w:rPr>
              <w:t>220,71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bCs/>
              </w:rPr>
            </w:pPr>
            <w:r w:rsidRPr="00AF2ECA">
              <w:rPr>
                <w:bCs/>
              </w:rPr>
              <w:t>220,71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52"/>
              <w:jc w:val="center"/>
            </w:pPr>
            <w:r w:rsidRPr="00AF2EC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52"/>
              <w:jc w:val="center"/>
            </w:pPr>
            <w:r w:rsidRPr="00AF2ECA">
              <w:t>-</w:t>
            </w:r>
          </w:p>
        </w:tc>
      </w:tr>
      <w:tr w:rsidR="00AF2ECA" w:rsidRPr="00AF2ECA" w:rsidTr="00AF2ECA">
        <w:trPr>
          <w:trHeight w:val="3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bCs/>
              </w:rPr>
            </w:pPr>
            <w:r w:rsidRPr="00AF2ECA">
              <w:rPr>
                <w:bCs/>
              </w:rPr>
              <w:t xml:space="preserve">Собственные нужды (технологические нужды)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тыс</w:t>
            </w:r>
            <w:proofErr w:type="gramStart"/>
            <w:r w:rsidRPr="00AF2ECA">
              <w:t>.м</w:t>
            </w:r>
            <w:proofErr w:type="gramEnd"/>
            <w:r w:rsidRPr="00AF2E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bCs/>
              </w:rPr>
            </w:pPr>
            <w:r w:rsidRPr="00AF2ECA">
              <w:rPr>
                <w:bCs/>
              </w:rPr>
              <w:t>26,49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bCs/>
              </w:rPr>
            </w:pPr>
            <w:r w:rsidRPr="00AF2ECA">
              <w:rPr>
                <w:bCs/>
              </w:rPr>
              <w:t>26,49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52"/>
              <w:jc w:val="center"/>
            </w:pPr>
            <w:r w:rsidRPr="00AF2EC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52"/>
              <w:jc w:val="center"/>
            </w:pPr>
            <w:r w:rsidRPr="00AF2ECA">
              <w:t>-</w:t>
            </w:r>
          </w:p>
        </w:tc>
      </w:tr>
      <w:tr w:rsidR="00AF2ECA" w:rsidRPr="00AF2ECA" w:rsidTr="00AF2ECA">
        <w:trPr>
          <w:trHeight w:val="4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r w:rsidRPr="00AF2ECA">
              <w:t>Подано технической воды в сеть,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тыс</w:t>
            </w:r>
            <w:proofErr w:type="gramStart"/>
            <w:r w:rsidRPr="00AF2ECA">
              <w:t>.м</w:t>
            </w:r>
            <w:proofErr w:type="gramEnd"/>
            <w:r w:rsidRPr="00AF2E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194,23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194,23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52"/>
              <w:jc w:val="center"/>
            </w:pPr>
            <w:r w:rsidRPr="00AF2EC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-</w:t>
            </w:r>
          </w:p>
        </w:tc>
      </w:tr>
      <w:tr w:rsidR="00AF2ECA" w:rsidRPr="00AF2ECA" w:rsidTr="00AF2ECA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r w:rsidRPr="00AF2ECA">
              <w:t>Отпущено технической воды всего, 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тыс</w:t>
            </w:r>
            <w:proofErr w:type="gramStart"/>
            <w:r w:rsidRPr="00AF2ECA">
              <w:t>.м</w:t>
            </w:r>
            <w:proofErr w:type="gramEnd"/>
            <w:r w:rsidRPr="00AF2E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194,23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194,23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52"/>
              <w:jc w:val="center"/>
            </w:pPr>
            <w:r w:rsidRPr="00AF2EC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52"/>
              <w:jc w:val="center"/>
            </w:pPr>
            <w:r w:rsidRPr="00AF2ECA">
              <w:t>-</w:t>
            </w:r>
          </w:p>
        </w:tc>
      </w:tr>
      <w:tr w:rsidR="00AF2ECA" w:rsidRPr="00AF2ECA" w:rsidTr="00AF2EC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r w:rsidRPr="00AF2ECA">
              <w:t>на производственно-хозяйственные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тыс</w:t>
            </w:r>
            <w:proofErr w:type="gramStart"/>
            <w:r w:rsidRPr="00AF2ECA">
              <w:t>.м</w:t>
            </w:r>
            <w:proofErr w:type="gramEnd"/>
            <w:r w:rsidRPr="00AF2E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146,23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146,23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52"/>
              <w:jc w:val="center"/>
            </w:pPr>
            <w:r w:rsidRPr="00AF2EC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108"/>
              <w:jc w:val="center"/>
            </w:pPr>
            <w:r w:rsidRPr="00AF2ECA">
              <w:t>-</w:t>
            </w:r>
          </w:p>
        </w:tc>
      </w:tr>
      <w:tr w:rsidR="00AF2ECA" w:rsidRPr="00AF2ECA" w:rsidTr="00AF2EC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5.2.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r w:rsidRPr="00AF2ECA">
              <w:t>товарная вода,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тыс</w:t>
            </w:r>
            <w:proofErr w:type="gramStart"/>
            <w:r w:rsidRPr="00AF2ECA">
              <w:t>.м</w:t>
            </w:r>
            <w:proofErr w:type="gramEnd"/>
            <w:r w:rsidRPr="00AF2E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bCs/>
              </w:rPr>
            </w:pPr>
            <w:r w:rsidRPr="00AF2ECA">
              <w:rPr>
                <w:bCs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bCs/>
              </w:rPr>
            </w:pPr>
            <w:r w:rsidRPr="00AF2ECA">
              <w:rPr>
                <w:bCs/>
              </w:rPr>
              <w:t>48,00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52"/>
              <w:jc w:val="center"/>
            </w:pPr>
            <w:r w:rsidRPr="00AF2EC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108"/>
              <w:jc w:val="center"/>
            </w:pPr>
            <w:r w:rsidRPr="00AF2ECA">
              <w:t>-</w:t>
            </w:r>
          </w:p>
        </w:tc>
      </w:tr>
      <w:tr w:rsidR="00AF2ECA" w:rsidRPr="00AF2ECA" w:rsidTr="00AF2ECA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5.2.1.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r w:rsidRPr="00AF2ECA">
              <w:t>иным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тыс</w:t>
            </w:r>
            <w:proofErr w:type="gramStart"/>
            <w:r w:rsidRPr="00AF2ECA">
              <w:t>.м</w:t>
            </w:r>
            <w:proofErr w:type="gramEnd"/>
            <w:r w:rsidRPr="00AF2E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48,00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52"/>
              <w:jc w:val="center"/>
            </w:pPr>
            <w:r w:rsidRPr="00AF2EC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108"/>
              <w:jc w:val="center"/>
            </w:pPr>
            <w:r w:rsidRPr="00AF2ECA">
              <w:t>-</w:t>
            </w:r>
          </w:p>
        </w:tc>
      </w:tr>
      <w:tr w:rsidR="00AF2ECA" w:rsidRPr="00AF2ECA" w:rsidTr="00AF2ECA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r w:rsidRPr="00AF2ECA">
              <w:t>Расход электроэнергии, 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proofErr w:type="spellStart"/>
            <w:r w:rsidRPr="00AF2ECA">
              <w:t>тыс</w:t>
            </w:r>
            <w:proofErr w:type="gramStart"/>
            <w:r w:rsidRPr="00AF2ECA">
              <w:t>.к</w:t>
            </w:r>
            <w:proofErr w:type="gramEnd"/>
            <w:r w:rsidRPr="00AF2ECA">
              <w:t>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bCs/>
              </w:rPr>
            </w:pPr>
            <w:r w:rsidRPr="00AF2ECA">
              <w:rPr>
                <w:bCs/>
              </w:rPr>
              <w:t>222,92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bCs/>
              </w:rPr>
            </w:pPr>
            <w:r w:rsidRPr="00AF2ECA">
              <w:rPr>
                <w:bCs/>
              </w:rPr>
              <w:t>222,92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52"/>
              <w:jc w:val="center"/>
            </w:pPr>
            <w:r w:rsidRPr="00AF2EC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108"/>
              <w:jc w:val="center"/>
            </w:pPr>
            <w:r w:rsidRPr="00AF2ECA">
              <w:t>-</w:t>
            </w:r>
          </w:p>
        </w:tc>
      </w:tr>
      <w:tr w:rsidR="00AF2ECA" w:rsidRPr="00AF2ECA" w:rsidTr="00AF2EC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r w:rsidRPr="00AF2ECA"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proofErr w:type="spellStart"/>
            <w:r w:rsidRPr="00AF2ECA">
              <w:t>тыс</w:t>
            </w:r>
            <w:proofErr w:type="gramStart"/>
            <w:r w:rsidRPr="00AF2ECA">
              <w:t>.к</w:t>
            </w:r>
            <w:proofErr w:type="gramEnd"/>
            <w:r w:rsidRPr="00AF2ECA">
              <w:t>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bCs/>
              </w:rPr>
            </w:pPr>
            <w:r w:rsidRPr="00AF2ECA">
              <w:rPr>
                <w:bCs/>
              </w:rPr>
              <w:t>222,92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bCs/>
              </w:rPr>
            </w:pPr>
            <w:r w:rsidRPr="00AF2ECA">
              <w:rPr>
                <w:bCs/>
              </w:rPr>
              <w:t>222,92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52"/>
              <w:jc w:val="center"/>
            </w:pPr>
            <w:r w:rsidRPr="00AF2EC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108"/>
              <w:jc w:val="center"/>
            </w:pPr>
            <w:r w:rsidRPr="00AF2ECA">
              <w:t>-</w:t>
            </w:r>
          </w:p>
        </w:tc>
      </w:tr>
      <w:tr w:rsidR="00AF2ECA" w:rsidRPr="00AF2ECA" w:rsidTr="00AF2ECA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6.1.1.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r w:rsidRPr="00AF2ECA">
              <w:t>удельный 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proofErr w:type="spellStart"/>
            <w:r w:rsidRPr="00AF2ECA">
              <w:t>кВтч</w:t>
            </w:r>
            <w:proofErr w:type="spellEnd"/>
            <w:r w:rsidRPr="00AF2ECA">
              <w:t>/ м</w:t>
            </w:r>
            <w:r w:rsidRPr="00AF2ECA">
              <w:rPr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bCs/>
              </w:rPr>
            </w:pPr>
            <w:r w:rsidRPr="00AF2ECA">
              <w:rPr>
                <w:bCs/>
              </w:rPr>
              <w:t>1,01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bCs/>
              </w:rPr>
            </w:pPr>
            <w:r w:rsidRPr="00AF2ECA">
              <w:rPr>
                <w:bCs/>
              </w:rPr>
              <w:t>1,01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52"/>
              <w:jc w:val="center"/>
            </w:pPr>
            <w:r w:rsidRPr="00AF2ECA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108"/>
              <w:jc w:val="center"/>
            </w:pPr>
            <w:r w:rsidRPr="00AF2ECA">
              <w:t>-</w:t>
            </w:r>
          </w:p>
        </w:tc>
      </w:tr>
    </w:tbl>
    <w:p w:rsidR="00AF2ECA" w:rsidRPr="00AF2ECA" w:rsidRDefault="00AF2ECA" w:rsidP="00AF2EC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2. </w:t>
      </w:r>
      <w:proofErr w:type="gramStart"/>
      <w:r w:rsidRPr="00AF2ECA">
        <w:rPr>
          <w:sz w:val="24"/>
          <w:szCs w:val="24"/>
        </w:rPr>
        <w:t>В соответствии с подпунктом «д» пункта 26 Правил, ЛенРТК проанализировал фактические расходы, сложившиеся по данным организации в 2017 году по оказанию потребителям услуги в сфере водоснабжения (техническая вода) и определил недополученные доходы, подлежащие включению в тарифную выручку последующих периодов регулирования, отраженные в Протоколе рабочего совещания ЛенРТК от 11.10.2018 № 21, в размере  - 58,45 тыс. руб. При установлении тарифов на 2019 год</w:t>
      </w:r>
      <w:proofErr w:type="gramEnd"/>
      <w:r w:rsidRPr="00AF2ECA">
        <w:rPr>
          <w:sz w:val="24"/>
          <w:szCs w:val="24"/>
        </w:rPr>
        <w:t xml:space="preserve"> в необходимую валовую выручку, недополученные </w:t>
      </w:r>
      <w:r w:rsidRPr="00AF2ECA">
        <w:rPr>
          <w:sz w:val="24"/>
          <w:szCs w:val="24"/>
        </w:rPr>
        <w:lastRenderedPageBreak/>
        <w:t xml:space="preserve">доходы не включены, так как АО «Нева Энергия» не заявило о включении недополученных доходов по услуге водоснабжения (техническая вода) в необходимую валовую выручку 2019 года.  </w:t>
      </w:r>
    </w:p>
    <w:p w:rsidR="00AF2ECA" w:rsidRPr="00AF2ECA" w:rsidRDefault="00AF2ECA" w:rsidP="00AF2EC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3. Результаты экономической экспертизы материалов по определению себестоимости услуг в сфере холодного водоснабжения (техническая вода), планируемых на 2019-2023 годы.</w:t>
      </w:r>
    </w:p>
    <w:p w:rsidR="00AF2ECA" w:rsidRPr="00AF2ECA" w:rsidRDefault="00AF2ECA" w:rsidP="00AF2ECA">
      <w:pPr>
        <w:ind w:firstLine="709"/>
        <w:jc w:val="both"/>
        <w:rPr>
          <w:sz w:val="24"/>
          <w:szCs w:val="24"/>
        </w:rPr>
      </w:pPr>
      <w:r w:rsidRPr="00AF2ECA">
        <w:rPr>
          <w:sz w:val="24"/>
          <w:szCs w:val="24"/>
        </w:rPr>
        <w:t xml:space="preserve">В соответствии с пунктом </w:t>
      </w:r>
      <w:r w:rsidRPr="00AF2ECA">
        <w:rPr>
          <w:sz w:val="24"/>
          <w:szCs w:val="24"/>
          <w:lang w:val="en-US"/>
        </w:rPr>
        <w:t>IX</w:t>
      </w:r>
      <w:r w:rsidRPr="00AF2ECA">
        <w:rPr>
          <w:sz w:val="24"/>
          <w:szCs w:val="24"/>
        </w:rPr>
        <w:t xml:space="preserve"> Основ ценообразования  ЛенРТК рассчитал тарифы на услугу в сфере холодного водоснабжения (техническая вода), оказываемую АО «Нева Энергия», со следующей поэтапной разбивкой:</w:t>
      </w:r>
    </w:p>
    <w:p w:rsidR="00AF2ECA" w:rsidRPr="00AF2ECA" w:rsidRDefault="00AF2ECA" w:rsidP="00AF2ECA">
      <w:pPr>
        <w:ind w:left="567" w:right="44" w:firstLine="567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- с 01.01.2019 г. по 30.06.2019 г.;</w:t>
      </w:r>
    </w:p>
    <w:p w:rsidR="00AF2ECA" w:rsidRPr="00AF2ECA" w:rsidRDefault="00AF2ECA" w:rsidP="00AF2ECA">
      <w:pPr>
        <w:ind w:left="567" w:right="44" w:firstLine="567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- с 01.07.2019 г. по 31.12.2019 г.;</w:t>
      </w:r>
    </w:p>
    <w:p w:rsidR="00AF2ECA" w:rsidRPr="00AF2ECA" w:rsidRDefault="00AF2ECA" w:rsidP="00AF2ECA">
      <w:pPr>
        <w:ind w:left="567" w:right="621" w:firstLine="567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- с 01.01.2020 г. по 30.06.2020 г.;</w:t>
      </w:r>
    </w:p>
    <w:p w:rsidR="00AF2ECA" w:rsidRPr="00AF2ECA" w:rsidRDefault="00AF2ECA" w:rsidP="00AF2ECA">
      <w:pPr>
        <w:ind w:left="567" w:right="621" w:firstLine="567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- с 01.07.2020 г. по 31.12.2020 г.;</w:t>
      </w:r>
    </w:p>
    <w:p w:rsidR="00AF2ECA" w:rsidRPr="00AF2ECA" w:rsidRDefault="00AF2ECA" w:rsidP="00AF2ECA">
      <w:pPr>
        <w:ind w:left="567" w:right="621" w:firstLine="567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- с 01.01.2021 г. по 30.06.2021 г.;</w:t>
      </w:r>
    </w:p>
    <w:p w:rsidR="00AF2ECA" w:rsidRPr="00AF2ECA" w:rsidRDefault="00AF2ECA" w:rsidP="00AF2ECA">
      <w:pPr>
        <w:ind w:left="567" w:right="621" w:firstLine="567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- с 01.07.2021 г. по 31.12.2021 г.;</w:t>
      </w:r>
    </w:p>
    <w:p w:rsidR="00AF2ECA" w:rsidRPr="00AF2ECA" w:rsidRDefault="00AF2ECA" w:rsidP="00AF2ECA">
      <w:pPr>
        <w:ind w:left="567" w:right="621" w:firstLine="567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- с 01.01.2022 г. по 30.06.2022 г.;</w:t>
      </w:r>
    </w:p>
    <w:p w:rsidR="00AF2ECA" w:rsidRPr="00AF2ECA" w:rsidRDefault="00AF2ECA" w:rsidP="00AF2ECA">
      <w:pPr>
        <w:ind w:left="567" w:right="621" w:firstLine="567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- с 01.07.2022 г. по 31.12.2022 г.;</w:t>
      </w:r>
    </w:p>
    <w:p w:rsidR="00AF2ECA" w:rsidRPr="00AF2ECA" w:rsidRDefault="00AF2ECA" w:rsidP="00AF2ECA">
      <w:pPr>
        <w:ind w:left="567" w:right="621" w:firstLine="567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- с 01.01.2023 г. по 30.06.2023 г.;</w:t>
      </w:r>
    </w:p>
    <w:p w:rsidR="00AF2ECA" w:rsidRPr="00AF2ECA" w:rsidRDefault="00AF2ECA" w:rsidP="00AF2ECA">
      <w:pPr>
        <w:ind w:left="567" w:right="621" w:firstLine="567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- с 01.07.2023 г. по 31.12.2023 г.</w:t>
      </w:r>
    </w:p>
    <w:p w:rsidR="00AF2ECA" w:rsidRPr="00AF2ECA" w:rsidRDefault="00AF2ECA" w:rsidP="00AF2ECA">
      <w:pPr>
        <w:ind w:firstLine="709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Тарифы на услугу в сфере холодного водоснабжения (техническая вода), оказываемую АО «Нева Энергия», предлагаемые ЛенРТК к утверждению на 2019-2023 годы, определены с учетом финансовых потребностей по реализации утвержденной ЛенРТК производственной программы по обеспечению услугой водоснабжения (техническая вода) потребителей муниципального образования «</w:t>
      </w:r>
      <w:proofErr w:type="spellStart"/>
      <w:r w:rsidRPr="00AF2ECA">
        <w:rPr>
          <w:sz w:val="24"/>
          <w:szCs w:val="24"/>
        </w:rPr>
        <w:t>Сланцевское</w:t>
      </w:r>
      <w:proofErr w:type="spellEnd"/>
      <w:r w:rsidRPr="00AF2ECA">
        <w:rPr>
          <w:sz w:val="24"/>
          <w:szCs w:val="24"/>
        </w:rPr>
        <w:t xml:space="preserve"> городское поселение» </w:t>
      </w:r>
      <w:proofErr w:type="spellStart"/>
      <w:r w:rsidRPr="00AF2ECA">
        <w:rPr>
          <w:sz w:val="24"/>
          <w:szCs w:val="24"/>
        </w:rPr>
        <w:t>Сланцевского</w:t>
      </w:r>
      <w:proofErr w:type="spellEnd"/>
      <w:r w:rsidRPr="00AF2ECA">
        <w:rPr>
          <w:sz w:val="24"/>
          <w:szCs w:val="24"/>
        </w:rPr>
        <w:t xml:space="preserve"> муниципального района Ленинградской области.</w:t>
      </w:r>
    </w:p>
    <w:p w:rsidR="00AF2ECA" w:rsidRPr="00AF2ECA" w:rsidRDefault="00AF2ECA" w:rsidP="00AF2ECA">
      <w:pPr>
        <w:ind w:firstLine="709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В соответствии со Сценарными условиями при расчете величины расходов и прибыли, формирующих тарифы на услугу в сфере водоснабжения (техническая вода), оказываемую АО «Нева Энергия», использовались следующие индексы-дефляторы:</w:t>
      </w:r>
    </w:p>
    <w:p w:rsidR="00AF2ECA" w:rsidRPr="00AF2ECA" w:rsidRDefault="00AF2ECA" w:rsidP="00AF2ECA">
      <w:pPr>
        <w:ind w:firstLine="709"/>
        <w:jc w:val="both"/>
        <w:rPr>
          <w:sz w:val="24"/>
          <w:szCs w:val="24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1306"/>
        <w:gridCol w:w="1162"/>
        <w:gridCol w:w="1306"/>
        <w:gridCol w:w="1308"/>
        <w:gridCol w:w="1314"/>
      </w:tblGrid>
      <w:tr w:rsidR="00AF2ECA" w:rsidRPr="00AF2ECA" w:rsidTr="00AF2ECA">
        <w:trPr>
          <w:trHeight w:val="398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Наименование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2019 год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2020 год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2021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2022 год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2023 год</w:t>
            </w:r>
          </w:p>
        </w:tc>
      </w:tr>
      <w:tr w:rsidR="00AF2ECA" w:rsidRPr="00AF2ECA" w:rsidTr="00AF2ECA">
        <w:trPr>
          <w:trHeight w:val="40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r w:rsidRPr="00AF2ECA">
              <w:t>Индекс потребительских цен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104,6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103,4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104,0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104,0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104,0</w:t>
            </w:r>
          </w:p>
        </w:tc>
      </w:tr>
      <w:tr w:rsidR="00AF2ECA" w:rsidRPr="00AF2ECA" w:rsidTr="00AF2ECA">
        <w:trPr>
          <w:trHeight w:val="42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r w:rsidRPr="00AF2ECA">
              <w:t>Рост тарифов (цен) на покупную электрическую энергию (с 1 июля)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103,0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103,0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103,0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103,0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</w:pPr>
            <w:r w:rsidRPr="00AF2ECA">
              <w:t>103,0</w:t>
            </w:r>
          </w:p>
        </w:tc>
      </w:tr>
    </w:tbl>
    <w:p w:rsidR="00AF2ECA" w:rsidRPr="00AF2ECA" w:rsidRDefault="00AF2ECA" w:rsidP="00AF2EC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F2ECA">
        <w:rPr>
          <w:sz w:val="24"/>
          <w:szCs w:val="24"/>
        </w:rPr>
        <w:t xml:space="preserve">3. ЛенРТК провел экономическую экспертизу плановой себестоимости услуги в сфере водоснабжения (техническая вода), представленной предприятием, и её результаты отражены в таблице: </w:t>
      </w:r>
    </w:p>
    <w:p w:rsidR="00AF2ECA" w:rsidRPr="00AF2ECA" w:rsidRDefault="00AF2ECA" w:rsidP="00AF2EC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F2ECA" w:rsidRPr="00AF2ECA" w:rsidRDefault="00AF2ECA" w:rsidP="00AF2ECA">
      <w:pPr>
        <w:ind w:left="567" w:right="-52"/>
        <w:rPr>
          <w:sz w:val="24"/>
          <w:szCs w:val="24"/>
          <w:u w:val="single"/>
        </w:rPr>
      </w:pPr>
      <w:r w:rsidRPr="00AF2ECA">
        <w:rPr>
          <w:sz w:val="24"/>
          <w:szCs w:val="24"/>
          <w:u w:val="single"/>
        </w:rPr>
        <w:t>Водоснабжение (техническая вода)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018"/>
        <w:gridCol w:w="1389"/>
        <w:gridCol w:w="1275"/>
        <w:gridCol w:w="1417"/>
        <w:gridCol w:w="2407"/>
      </w:tblGrid>
      <w:tr w:rsidR="00AF2ECA" w:rsidRPr="00AF2ECA" w:rsidTr="00AF2ECA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 xml:space="preserve">№ </w:t>
            </w:r>
            <w:proofErr w:type="gramStart"/>
            <w:r w:rsidRPr="00AF2ECA">
              <w:t>п</w:t>
            </w:r>
            <w:proofErr w:type="gramEnd"/>
            <w:r w:rsidRPr="00AF2ECA"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Показатели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proofErr w:type="spellStart"/>
            <w:r w:rsidRPr="00AF2ECA">
              <w:t>Ед</w:t>
            </w:r>
            <w:proofErr w:type="gramStart"/>
            <w:r w:rsidRPr="00AF2ECA">
              <w:t>.и</w:t>
            </w:r>
            <w:proofErr w:type="gramEnd"/>
            <w:r w:rsidRPr="00AF2ECA">
              <w:t>зм</w:t>
            </w:r>
            <w:proofErr w:type="spellEnd"/>
            <w:r w:rsidRPr="00AF2ECA"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ind w:right="-52"/>
              <w:jc w:val="center"/>
            </w:pPr>
            <w:r w:rsidRPr="00AF2ECA">
              <w:t>План Организации на 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ind w:right="-52"/>
              <w:jc w:val="center"/>
            </w:pPr>
            <w:r w:rsidRPr="00AF2ECA">
              <w:t>Утв. ЛенРТК на 2019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ind w:right="-52"/>
              <w:jc w:val="center"/>
            </w:pPr>
            <w:r w:rsidRPr="00AF2ECA">
              <w:t>Отклонение</w:t>
            </w:r>
          </w:p>
          <w:p w:rsidR="00AF2ECA" w:rsidRPr="00AF2ECA" w:rsidRDefault="00AF2ECA" w:rsidP="00AF2ECA">
            <w:pPr>
              <w:snapToGrid w:val="0"/>
              <w:ind w:right="-52"/>
              <w:jc w:val="center"/>
            </w:pPr>
            <w:r w:rsidRPr="00AF2ECA">
              <w:t>(гр.5-гр.4)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ind w:right="-52"/>
              <w:jc w:val="center"/>
            </w:pPr>
            <w:r w:rsidRPr="00AF2ECA">
              <w:t>Причины отклонения</w:t>
            </w:r>
          </w:p>
        </w:tc>
      </w:tr>
      <w:tr w:rsidR="00AF2ECA" w:rsidRPr="00AF2ECA" w:rsidTr="00AF2ECA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ind w:right="-52"/>
              <w:jc w:val="center"/>
            </w:pPr>
            <w:r w:rsidRPr="00AF2ECA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ind w:right="-52"/>
              <w:jc w:val="center"/>
            </w:pPr>
            <w:r w:rsidRPr="00AF2ECA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ind w:right="-52"/>
              <w:jc w:val="center"/>
            </w:pPr>
            <w:r w:rsidRPr="00AF2ECA"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ind w:right="-52"/>
              <w:jc w:val="center"/>
            </w:pPr>
            <w:r w:rsidRPr="00AF2ECA">
              <w:t>7</w:t>
            </w:r>
          </w:p>
        </w:tc>
      </w:tr>
      <w:tr w:rsidR="00AF2ECA" w:rsidRPr="00AF2ECA" w:rsidTr="00AF2ECA">
        <w:trPr>
          <w:trHeight w:val="12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</w:pPr>
            <w:r w:rsidRPr="00AF2ECA">
              <w:t>Расход на энергетические ресурсы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proofErr w:type="spellStart"/>
            <w:r w:rsidRPr="00AF2ECA">
              <w:t>тыс</w:t>
            </w:r>
            <w:proofErr w:type="gramStart"/>
            <w:r w:rsidRPr="00AF2ECA">
              <w:t>.р</w:t>
            </w:r>
            <w:proofErr w:type="gramEnd"/>
            <w:r w:rsidRPr="00AF2ECA">
              <w:t>уб</w:t>
            </w:r>
            <w:proofErr w:type="spellEnd"/>
            <w:r w:rsidRPr="00AF2ECA"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970,88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971,12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+0,24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ind w:right="-53"/>
              <w:jc w:val="center"/>
            </w:pPr>
            <w:r w:rsidRPr="00AF2ECA">
              <w:t xml:space="preserve">Представлен договор от 01.01.2009 № 76122 заключенный между ОАО «Петербургская сбытовая компания» и АО «Нева Энергия». Расходы на энергетические ресурсы скорректированы с учетом среднего тарифа по электроэнергии за 2018 год (представлены </w:t>
            </w:r>
            <w:proofErr w:type="gramStart"/>
            <w:r w:rsidRPr="00AF2ECA">
              <w:t>счет-фактуры</w:t>
            </w:r>
            <w:proofErr w:type="gramEnd"/>
            <w:r w:rsidRPr="00AF2ECA">
              <w:t xml:space="preserve"> за июнь-август 2018 года).</w:t>
            </w:r>
          </w:p>
        </w:tc>
      </w:tr>
      <w:tr w:rsidR="00AF2ECA" w:rsidRPr="00AF2ECA" w:rsidTr="00AF2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</w:pPr>
            <w:r w:rsidRPr="00AF2ECA">
              <w:t>Расходы электроэнергии на технологические нужды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proofErr w:type="spellStart"/>
            <w:r w:rsidRPr="00AF2ECA">
              <w:t>тыс</w:t>
            </w:r>
            <w:proofErr w:type="gramStart"/>
            <w:r w:rsidRPr="00AF2ECA">
              <w:t>.р</w:t>
            </w:r>
            <w:proofErr w:type="gramEnd"/>
            <w:r w:rsidRPr="00AF2ECA">
              <w:t>уб</w:t>
            </w:r>
            <w:proofErr w:type="spellEnd"/>
            <w:r w:rsidRPr="00AF2ECA"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970,88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971,12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+0,24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Pr="00AF2ECA" w:rsidRDefault="00AF2ECA" w:rsidP="00AF2ECA"/>
        </w:tc>
      </w:tr>
      <w:tr w:rsidR="00AF2ECA" w:rsidRPr="00AF2ECA" w:rsidTr="00AF2ECA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</w:pPr>
            <w:r w:rsidRPr="00AF2ECA">
              <w:t xml:space="preserve">Расходы на оплату </w:t>
            </w:r>
            <w:r w:rsidRPr="00AF2ECA">
              <w:lastRenderedPageBreak/>
              <w:t>труда основного производственного персонала</w:t>
            </w:r>
          </w:p>
        </w:tc>
        <w:tc>
          <w:tcPr>
            <w:tcW w:w="10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proofErr w:type="spellStart"/>
            <w:r w:rsidRPr="00AF2ECA">
              <w:lastRenderedPageBreak/>
              <w:t>тыс</w:t>
            </w:r>
            <w:proofErr w:type="gramStart"/>
            <w:r w:rsidRPr="00AF2ECA">
              <w:t>.р</w:t>
            </w:r>
            <w:proofErr w:type="gramEnd"/>
            <w:r w:rsidRPr="00AF2ECA">
              <w:t>уб</w:t>
            </w:r>
            <w:proofErr w:type="spellEnd"/>
            <w:r w:rsidRPr="00AF2ECA">
              <w:t>.</w:t>
            </w:r>
          </w:p>
        </w:tc>
        <w:tc>
          <w:tcPr>
            <w:tcW w:w="1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698,67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698,67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-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-</w:t>
            </w:r>
          </w:p>
        </w:tc>
      </w:tr>
      <w:tr w:rsidR="00AF2ECA" w:rsidRPr="00AF2ECA" w:rsidTr="00AF2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lastRenderedPageBreak/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</w:pPr>
            <w:r w:rsidRPr="00AF2ECA">
              <w:t>Отчисления на социальное страхование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proofErr w:type="spellStart"/>
            <w:r w:rsidRPr="00AF2ECA">
              <w:t>тыс</w:t>
            </w:r>
            <w:proofErr w:type="gramStart"/>
            <w:r w:rsidRPr="00AF2ECA">
              <w:t>.р</w:t>
            </w:r>
            <w:proofErr w:type="gramEnd"/>
            <w:r w:rsidRPr="00AF2ECA">
              <w:t>уб</w:t>
            </w:r>
            <w:proofErr w:type="spellEnd"/>
            <w:r w:rsidRPr="00AF2ECA"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187,99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187,99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-</w:t>
            </w:r>
          </w:p>
        </w:tc>
      </w:tr>
      <w:tr w:rsidR="00AF2ECA" w:rsidRPr="00AF2ECA" w:rsidTr="00AF2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</w:pPr>
            <w:r w:rsidRPr="00AF2ECA">
              <w:t>Расходы на арендную плату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proofErr w:type="spellStart"/>
            <w:r w:rsidRPr="00AF2ECA">
              <w:t>тыс</w:t>
            </w:r>
            <w:proofErr w:type="gramStart"/>
            <w:r w:rsidRPr="00AF2ECA">
              <w:t>.р</w:t>
            </w:r>
            <w:proofErr w:type="gramEnd"/>
            <w:r w:rsidRPr="00AF2ECA">
              <w:t>уб</w:t>
            </w:r>
            <w:proofErr w:type="spellEnd"/>
            <w:r w:rsidRPr="00AF2ECA"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60,81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60,81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-</w:t>
            </w:r>
          </w:p>
        </w:tc>
      </w:tr>
      <w:tr w:rsidR="00AF2ECA" w:rsidRPr="00AF2ECA" w:rsidTr="00AF2ECA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</w:pPr>
            <w:r w:rsidRPr="00AF2ECA">
              <w:t>Ремонтные работы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proofErr w:type="spellStart"/>
            <w:r w:rsidRPr="00AF2ECA">
              <w:t>тыс</w:t>
            </w:r>
            <w:proofErr w:type="gramStart"/>
            <w:r w:rsidRPr="00AF2ECA">
              <w:t>.р</w:t>
            </w:r>
            <w:proofErr w:type="gramEnd"/>
            <w:r w:rsidRPr="00AF2ECA">
              <w:t>уб</w:t>
            </w:r>
            <w:proofErr w:type="spellEnd"/>
            <w:r w:rsidRPr="00AF2ECA"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59,59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59,59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-</w:t>
            </w:r>
          </w:p>
        </w:tc>
      </w:tr>
      <w:tr w:rsidR="00AF2ECA" w:rsidRPr="00AF2ECA" w:rsidTr="00AF2ECA">
        <w:trPr>
          <w:trHeight w:val="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5.1.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</w:pPr>
            <w:r w:rsidRPr="00AF2ECA">
              <w:t>Расходы на текущий ремонт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proofErr w:type="spellStart"/>
            <w:r w:rsidRPr="00AF2ECA">
              <w:t>тыс</w:t>
            </w:r>
            <w:proofErr w:type="gramStart"/>
            <w:r w:rsidRPr="00AF2ECA">
              <w:t>.р</w:t>
            </w:r>
            <w:proofErr w:type="gramEnd"/>
            <w:r w:rsidRPr="00AF2ECA">
              <w:t>уб</w:t>
            </w:r>
            <w:proofErr w:type="spellEnd"/>
            <w:r w:rsidRPr="00AF2ECA"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59,59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59,59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-</w:t>
            </w:r>
          </w:p>
        </w:tc>
      </w:tr>
      <w:tr w:rsidR="00AF2ECA" w:rsidRPr="00AF2ECA" w:rsidTr="00AF2ECA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</w:pPr>
            <w:r w:rsidRPr="00AF2ECA">
              <w:t>Цеховые расходы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proofErr w:type="spellStart"/>
            <w:r w:rsidRPr="00AF2ECA">
              <w:t>тыс</w:t>
            </w:r>
            <w:proofErr w:type="gramStart"/>
            <w:r w:rsidRPr="00AF2ECA">
              <w:t>.р</w:t>
            </w:r>
            <w:proofErr w:type="gramEnd"/>
            <w:r w:rsidRPr="00AF2ECA">
              <w:t>уб</w:t>
            </w:r>
            <w:proofErr w:type="spellEnd"/>
            <w:r w:rsidRPr="00AF2ECA"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50,30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-50,30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Цеховые расходы не приняты в связи с отсутствием обосновывающих материалов</w:t>
            </w:r>
          </w:p>
          <w:p w:rsidR="00AF2ECA" w:rsidRPr="00AF2ECA" w:rsidRDefault="00AF2ECA" w:rsidP="00AF2ECA">
            <w:pPr>
              <w:snapToGrid w:val="0"/>
              <w:jc w:val="center"/>
            </w:pPr>
            <w:r w:rsidRPr="00AF2ECA">
              <w:t>(пункт 30 Правил).</w:t>
            </w:r>
          </w:p>
        </w:tc>
      </w:tr>
      <w:tr w:rsidR="00AF2ECA" w:rsidRPr="00AF2ECA" w:rsidTr="00AF2ECA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</w:pPr>
            <w:r w:rsidRPr="00AF2ECA">
              <w:t>Прочие расходы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proofErr w:type="spellStart"/>
            <w:r w:rsidRPr="00AF2ECA">
              <w:t>тыс</w:t>
            </w:r>
            <w:proofErr w:type="gramStart"/>
            <w:r w:rsidRPr="00AF2ECA">
              <w:t>.р</w:t>
            </w:r>
            <w:proofErr w:type="gramEnd"/>
            <w:r w:rsidRPr="00AF2ECA">
              <w:t>уб</w:t>
            </w:r>
            <w:proofErr w:type="spellEnd"/>
            <w:r w:rsidRPr="00AF2ECA"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14,36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14,70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+0,34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Прочие расходы приняты на уровне факта Организации 2017 года с учетом Сценарных условий.</w:t>
            </w:r>
          </w:p>
        </w:tc>
      </w:tr>
      <w:tr w:rsidR="00AF2ECA" w:rsidRPr="00AF2ECA" w:rsidTr="00AF2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ind w:right="-108"/>
            </w:pPr>
            <w:r w:rsidRPr="00AF2ECA">
              <w:t>Расходы, связанные с   уплатой налогов и сборов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proofErr w:type="spellStart"/>
            <w:r w:rsidRPr="00AF2ECA">
              <w:t>тыс</w:t>
            </w:r>
            <w:proofErr w:type="gramStart"/>
            <w:r w:rsidRPr="00AF2ECA">
              <w:t>.р</w:t>
            </w:r>
            <w:proofErr w:type="gramEnd"/>
            <w:r w:rsidRPr="00AF2ECA">
              <w:t>уб</w:t>
            </w:r>
            <w:proofErr w:type="spellEnd"/>
            <w:r w:rsidRPr="00AF2ECA"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125,14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30,93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-94,21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Расходы, связанные с уплатой налогов и сборов скорректированы с учетом Методических указаний.</w:t>
            </w:r>
          </w:p>
        </w:tc>
      </w:tr>
      <w:tr w:rsidR="00AF2ECA" w:rsidRPr="00AF2ECA" w:rsidTr="00AF2EC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ind w:right="-108"/>
            </w:pPr>
            <w:r w:rsidRPr="00AF2ECA">
              <w:t>Нормативная прибыль</w:t>
            </w:r>
            <w:proofErr w:type="gramStart"/>
            <w:r w:rsidRPr="00AF2ECA">
              <w:t xml:space="preserve"> (+), </w:t>
            </w:r>
            <w:proofErr w:type="gramEnd"/>
            <w:r w:rsidRPr="00AF2ECA">
              <w:t>убыток (-)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proofErr w:type="spellStart"/>
            <w:r w:rsidRPr="00AF2ECA">
              <w:t>тыс</w:t>
            </w:r>
            <w:proofErr w:type="gramStart"/>
            <w:r w:rsidRPr="00AF2ECA">
              <w:t>.р</w:t>
            </w:r>
            <w:proofErr w:type="gramEnd"/>
            <w:r w:rsidRPr="00AF2ECA">
              <w:t>уб</w:t>
            </w:r>
            <w:proofErr w:type="spellEnd"/>
            <w:r w:rsidRPr="00AF2ECA">
              <w:t>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3,15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-3,15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2ECA" w:rsidRPr="00AF2ECA" w:rsidRDefault="00AF2ECA" w:rsidP="00AF2ECA">
            <w:pPr>
              <w:snapToGrid w:val="0"/>
              <w:jc w:val="center"/>
            </w:pPr>
            <w:r w:rsidRPr="00AF2ECA">
              <w:t>Нормативная прибыль не принята в связи с отсутствием обосновывающих материалов</w:t>
            </w:r>
          </w:p>
          <w:p w:rsidR="00AF2ECA" w:rsidRPr="00AF2ECA" w:rsidRDefault="00AF2ECA" w:rsidP="00AF2ECA">
            <w:pPr>
              <w:snapToGrid w:val="0"/>
              <w:jc w:val="center"/>
            </w:pPr>
            <w:r w:rsidRPr="00AF2ECA">
              <w:t>(пункт 30 Правил и пункт 46 Основ ценообразования).</w:t>
            </w:r>
          </w:p>
        </w:tc>
      </w:tr>
    </w:tbl>
    <w:p w:rsidR="00AF2ECA" w:rsidRPr="00AF2ECA" w:rsidRDefault="00AF2ECA" w:rsidP="00AF2ECA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Нормативная прибыль принята в размере 0,00 тыс. рублей, в соответствии с пунктом 46 Основ ценообразования и пунктом 30 Правил.</w:t>
      </w:r>
    </w:p>
    <w:p w:rsidR="00AF2ECA" w:rsidRPr="00AF2ECA" w:rsidRDefault="00AF2ECA" w:rsidP="00AF2ECA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4. В соответствии с разделом IX Основ ценообразования ЛенРТК определил следующие показатели операционных расходов на услугу в сфере водоснабжения (техническая вода) АО «Нева Энергия» на 2019-2023 годы:</w:t>
      </w:r>
    </w:p>
    <w:p w:rsidR="00795B5D" w:rsidRDefault="00795B5D" w:rsidP="00AF2ECA">
      <w:pPr>
        <w:ind w:left="567" w:right="-52"/>
        <w:rPr>
          <w:sz w:val="24"/>
          <w:szCs w:val="24"/>
          <w:u w:val="single"/>
        </w:rPr>
      </w:pPr>
    </w:p>
    <w:p w:rsidR="00AF2ECA" w:rsidRPr="00AF2ECA" w:rsidRDefault="00AF2ECA" w:rsidP="00AF2ECA">
      <w:pPr>
        <w:ind w:left="567" w:right="-52"/>
        <w:rPr>
          <w:sz w:val="24"/>
          <w:szCs w:val="24"/>
          <w:u w:val="single"/>
        </w:rPr>
      </w:pPr>
      <w:r w:rsidRPr="00AF2ECA">
        <w:rPr>
          <w:sz w:val="24"/>
          <w:szCs w:val="24"/>
          <w:u w:val="single"/>
        </w:rPr>
        <w:t>Водоснабжение (техническая вода):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992"/>
        <w:gridCol w:w="992"/>
        <w:gridCol w:w="991"/>
        <w:gridCol w:w="992"/>
        <w:gridCol w:w="991"/>
        <w:gridCol w:w="991"/>
      </w:tblGrid>
      <w:tr w:rsidR="00AF2ECA" w:rsidRPr="00AF2ECA" w:rsidTr="00AF2ECA">
        <w:trPr>
          <w:trHeight w:val="4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38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38"/>
              <w:jc w:val="center"/>
              <w:rPr>
                <w:lang w:eastAsia="ar-SA"/>
              </w:rPr>
            </w:pPr>
            <w:proofErr w:type="spellStart"/>
            <w:r w:rsidRPr="00AF2ECA">
              <w:rPr>
                <w:lang w:eastAsia="ar-SA"/>
              </w:rPr>
              <w:t>Ед</w:t>
            </w:r>
            <w:proofErr w:type="gramStart"/>
            <w:r w:rsidRPr="00AF2ECA">
              <w:rPr>
                <w:lang w:eastAsia="ar-SA"/>
              </w:rPr>
              <w:t>.и</w:t>
            </w:r>
            <w:proofErr w:type="gramEnd"/>
            <w:r w:rsidRPr="00AF2ECA">
              <w:rPr>
                <w:lang w:eastAsia="ar-SA"/>
              </w:rPr>
              <w:t>зм</w:t>
            </w:r>
            <w:proofErr w:type="spellEnd"/>
            <w:r w:rsidRPr="00AF2ECA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38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38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38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38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38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2023 год</w:t>
            </w:r>
          </w:p>
        </w:tc>
      </w:tr>
      <w:tr w:rsidR="00AF2ECA" w:rsidRPr="00AF2ECA" w:rsidTr="00AF2ECA">
        <w:trPr>
          <w:trHeight w:val="2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38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38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38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38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38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38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-38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7</w:t>
            </w:r>
          </w:p>
        </w:tc>
      </w:tr>
      <w:tr w:rsidR="00AF2ECA" w:rsidRPr="00AF2ECA" w:rsidTr="00AF2ECA">
        <w:trPr>
          <w:trHeight w:val="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11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Операционные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11"/>
              <w:jc w:val="center"/>
              <w:rPr>
                <w:lang w:eastAsia="ar-SA"/>
              </w:rPr>
            </w:pPr>
            <w:proofErr w:type="spellStart"/>
            <w:r w:rsidRPr="00AF2ECA">
              <w:rPr>
                <w:lang w:eastAsia="ar-SA"/>
              </w:rPr>
              <w:t>тыс</w:t>
            </w:r>
            <w:proofErr w:type="gramStart"/>
            <w:r w:rsidRPr="00AF2ECA">
              <w:rPr>
                <w:lang w:eastAsia="ar-SA"/>
              </w:rPr>
              <w:t>.р</w:t>
            </w:r>
            <w:proofErr w:type="gramEnd"/>
            <w:r w:rsidRPr="00AF2ECA">
              <w:rPr>
                <w:lang w:eastAsia="ar-SA"/>
              </w:rPr>
              <w:t>уб</w:t>
            </w:r>
            <w:proofErr w:type="spellEnd"/>
            <w:r w:rsidRPr="00AF2ECA">
              <w:rPr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11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960,95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11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983,68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11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1 012,80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11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1 042,78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ind w:right="11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1 073,64</w:t>
            </w:r>
          </w:p>
        </w:tc>
      </w:tr>
    </w:tbl>
    <w:p w:rsidR="00795B5D" w:rsidRDefault="00795B5D" w:rsidP="00AF2EC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F2ECA" w:rsidRDefault="00AF2ECA" w:rsidP="00AF2EC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F2ECA">
        <w:rPr>
          <w:sz w:val="24"/>
          <w:szCs w:val="24"/>
        </w:rPr>
        <w:t>5. Долгосрочные параметры регулирования тарифов, определяемые на долгосрочный период регулирования тарифов в сфере холодного водоснабжения (техническая вода) АО «Нева Энергия», на 2019-2023 годы, составят:</w:t>
      </w:r>
    </w:p>
    <w:p w:rsidR="00795B5D" w:rsidRDefault="00795B5D" w:rsidP="00AF2EC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95B5D" w:rsidRPr="00AF2ECA" w:rsidRDefault="00795B5D" w:rsidP="00AF2ECA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6"/>
        <w:gridCol w:w="853"/>
        <w:gridCol w:w="1701"/>
        <w:gridCol w:w="1843"/>
        <w:gridCol w:w="996"/>
        <w:gridCol w:w="1844"/>
      </w:tblGrid>
      <w:tr w:rsidR="00AF2ECA" w:rsidRPr="00AF2ECA" w:rsidTr="00AF2ECA">
        <w:trPr>
          <w:trHeight w:val="518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lastRenderedPageBreak/>
              <w:t>№</w:t>
            </w:r>
            <w:r w:rsidRPr="00AF2ECA">
              <w:rPr>
                <w:lang w:val="en-US"/>
              </w:rPr>
              <w:t xml:space="preserve"> </w:t>
            </w:r>
            <w:proofErr w:type="gramStart"/>
            <w:r w:rsidRPr="00AF2ECA">
              <w:t>п</w:t>
            </w:r>
            <w:proofErr w:type="gramEnd"/>
            <w:r w:rsidRPr="00AF2ECA">
              <w:t>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Наименование регулируемого вида деятельности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год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Базовый уровень операционных расходов, тыс.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Индекс эффективности операционных расходов,%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Показатели энергосбережения и энергетической эффективности</w:t>
            </w:r>
          </w:p>
        </w:tc>
      </w:tr>
      <w:tr w:rsidR="00AF2ECA" w:rsidRPr="00AF2ECA" w:rsidTr="00AF2ECA">
        <w:trPr>
          <w:tblHeader/>
        </w:trPr>
        <w:tc>
          <w:tcPr>
            <w:tcW w:w="10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/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Уровень потерь воды,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 xml:space="preserve">Удельный расход электрической энергии, </w:t>
            </w:r>
            <w:proofErr w:type="spellStart"/>
            <w:r w:rsidRPr="00AF2ECA">
              <w:t>кВт</w:t>
            </w:r>
            <w:proofErr w:type="gramStart"/>
            <w:r w:rsidRPr="00AF2ECA">
              <w:t>.ч</w:t>
            </w:r>
            <w:proofErr w:type="spellEnd"/>
            <w:proofErr w:type="gramEnd"/>
            <w:r w:rsidRPr="00AF2ECA">
              <w:t>/м</w:t>
            </w:r>
            <w:r w:rsidRPr="00AF2ECA">
              <w:rPr>
                <w:vertAlign w:val="superscript"/>
              </w:rPr>
              <w:t>3</w:t>
            </w:r>
          </w:p>
        </w:tc>
      </w:tr>
      <w:tr w:rsidR="00AF2ECA" w:rsidRPr="00AF2ECA" w:rsidTr="00AF2ECA">
        <w:trPr>
          <w:trHeight w:val="290"/>
        </w:trPr>
        <w:tc>
          <w:tcPr>
            <w:tcW w:w="10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Муниципальное образование «</w:t>
            </w:r>
            <w:proofErr w:type="spellStart"/>
            <w:r w:rsidRPr="00AF2ECA">
              <w:rPr>
                <w:rFonts w:eastAsia="Calibri"/>
              </w:rPr>
              <w:t>Сланцевское</w:t>
            </w:r>
            <w:proofErr w:type="spellEnd"/>
            <w:r w:rsidRPr="00AF2ECA">
              <w:rPr>
                <w:rFonts w:eastAsia="Calibri"/>
              </w:rPr>
              <w:t xml:space="preserve"> городское поселение»</w:t>
            </w:r>
            <w:r w:rsidRPr="00AF2ECA">
              <w:rPr>
                <w:rFonts w:eastAsia="Calibri"/>
              </w:rPr>
              <w:br/>
            </w:r>
            <w:proofErr w:type="spellStart"/>
            <w:r w:rsidRPr="00AF2ECA">
              <w:rPr>
                <w:rFonts w:eastAsia="Calibri"/>
              </w:rPr>
              <w:t>Сланцевского</w:t>
            </w:r>
            <w:proofErr w:type="spellEnd"/>
            <w:r w:rsidRPr="00AF2ECA"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AF2ECA" w:rsidRPr="00AF2ECA" w:rsidTr="00AF2ECA">
        <w:trPr>
          <w:trHeight w:val="5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1.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Техническая вода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960,95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1,00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1,01</w:t>
            </w:r>
          </w:p>
        </w:tc>
      </w:tr>
      <w:tr w:rsidR="00AF2ECA" w:rsidRPr="00AF2ECA" w:rsidTr="00AF2ECA">
        <w:trPr>
          <w:trHeight w:val="56"/>
        </w:trPr>
        <w:tc>
          <w:tcPr>
            <w:tcW w:w="10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/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1,00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1,01</w:t>
            </w:r>
          </w:p>
        </w:tc>
      </w:tr>
      <w:tr w:rsidR="00AF2ECA" w:rsidRPr="00AF2ECA" w:rsidTr="00AF2ECA">
        <w:trPr>
          <w:trHeight w:val="56"/>
        </w:trPr>
        <w:tc>
          <w:tcPr>
            <w:tcW w:w="10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/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1,00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1,01</w:t>
            </w:r>
          </w:p>
        </w:tc>
      </w:tr>
      <w:tr w:rsidR="00AF2ECA" w:rsidRPr="00AF2ECA" w:rsidTr="00AF2ECA">
        <w:trPr>
          <w:trHeight w:val="56"/>
        </w:trPr>
        <w:tc>
          <w:tcPr>
            <w:tcW w:w="10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/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1,00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1,01</w:t>
            </w:r>
          </w:p>
        </w:tc>
      </w:tr>
      <w:tr w:rsidR="00AF2ECA" w:rsidRPr="00AF2ECA" w:rsidTr="00AF2ECA">
        <w:trPr>
          <w:trHeight w:val="56"/>
        </w:trPr>
        <w:tc>
          <w:tcPr>
            <w:tcW w:w="10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/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1,00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2ECA">
              <w:t>1,01</w:t>
            </w:r>
          </w:p>
        </w:tc>
      </w:tr>
    </w:tbl>
    <w:p w:rsidR="00AF2ECA" w:rsidRPr="00AF2ECA" w:rsidRDefault="00AF2ECA" w:rsidP="00AF2ECA">
      <w:pPr>
        <w:tabs>
          <w:tab w:val="left" w:pos="851"/>
        </w:tabs>
        <w:ind w:firstLine="709"/>
        <w:jc w:val="both"/>
        <w:rPr>
          <w:bCs/>
          <w:color w:val="000000"/>
          <w:sz w:val="24"/>
          <w:szCs w:val="24"/>
        </w:rPr>
      </w:pPr>
      <w:r w:rsidRPr="00AF2ECA">
        <w:rPr>
          <w:bCs/>
          <w:color w:val="000000"/>
          <w:sz w:val="24"/>
          <w:szCs w:val="24"/>
        </w:rPr>
        <w:t>В соответствии с пунктом 79 Основ ценообразования нормативный уровень прибыли не отнесен к долгосрочным параметрам регулирования тарифов, определяемым на долгосрочный период регулирования при установлении тарифов с использованием метода индексации.</w:t>
      </w:r>
    </w:p>
    <w:p w:rsidR="00AF2ECA" w:rsidRPr="00AF2ECA" w:rsidRDefault="00AF2ECA" w:rsidP="00AF2EC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AF2ECA">
        <w:rPr>
          <w:sz w:val="24"/>
          <w:szCs w:val="24"/>
        </w:rPr>
        <w:t xml:space="preserve">6. Исходя из обоснованных объемов необходимой валовой выручки, тарифы на услугу в сфере холодного водоснабжения (техническая вода), оказываемую АО «Нева Энергия» </w:t>
      </w:r>
      <w:r w:rsidRPr="00AF2ECA">
        <w:rPr>
          <w:sz w:val="24"/>
          <w:szCs w:val="24"/>
        </w:rPr>
        <w:br/>
        <w:t>в 2019-2023 годах, составят: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599"/>
        <w:gridCol w:w="3215"/>
        <w:gridCol w:w="3589"/>
      </w:tblGrid>
      <w:tr w:rsidR="00AF2ECA" w:rsidRPr="00AF2ECA" w:rsidTr="00AF2ECA">
        <w:trPr>
          <w:trHeight w:val="88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 xml:space="preserve">№ </w:t>
            </w:r>
            <w:proofErr w:type="gramStart"/>
            <w:r w:rsidRPr="00AF2ECA">
              <w:rPr>
                <w:rFonts w:eastAsia="Calibri"/>
              </w:rPr>
              <w:t>п</w:t>
            </w:r>
            <w:proofErr w:type="gramEnd"/>
            <w:r w:rsidRPr="00AF2ECA">
              <w:rPr>
                <w:rFonts w:eastAsia="Calibri"/>
              </w:rPr>
              <w:t>/п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Тарифы, руб./м3 *</w:t>
            </w:r>
          </w:p>
        </w:tc>
      </w:tr>
      <w:tr w:rsidR="00AF2ECA" w:rsidRPr="00AF2ECA" w:rsidTr="00AF2ECA">
        <w:trPr>
          <w:trHeight w:val="572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Для потребителей муниципального образования «</w:t>
            </w:r>
            <w:proofErr w:type="spellStart"/>
            <w:r w:rsidRPr="00AF2ECA">
              <w:rPr>
                <w:rFonts w:eastAsia="Calibri"/>
              </w:rPr>
              <w:t>Сланцевское</w:t>
            </w:r>
            <w:proofErr w:type="spellEnd"/>
            <w:r w:rsidRPr="00AF2ECA">
              <w:rPr>
                <w:rFonts w:eastAsia="Calibri"/>
              </w:rPr>
              <w:t xml:space="preserve"> городское поселение»</w:t>
            </w:r>
            <w:r w:rsidRPr="00AF2ECA">
              <w:rPr>
                <w:rFonts w:eastAsia="Calibri"/>
              </w:rPr>
              <w:br/>
            </w:r>
            <w:proofErr w:type="spellStart"/>
            <w:r w:rsidRPr="00AF2ECA">
              <w:rPr>
                <w:rFonts w:eastAsia="Calibri"/>
              </w:rPr>
              <w:t>Сланцевского</w:t>
            </w:r>
            <w:proofErr w:type="spellEnd"/>
            <w:r w:rsidRPr="00AF2ECA">
              <w:rPr>
                <w:rFonts w:eastAsia="Calibri"/>
              </w:rPr>
              <w:t xml:space="preserve"> муниципального района Ленинградской области</w:t>
            </w:r>
          </w:p>
        </w:tc>
      </w:tr>
      <w:tr w:rsidR="00AF2ECA" w:rsidRPr="00AF2ECA" w:rsidTr="00AF2ECA">
        <w:trPr>
          <w:trHeight w:val="56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AF2ECA">
              <w:rPr>
                <w:rFonts w:eastAsia="Calibri"/>
                <w:b/>
              </w:rPr>
              <w:t>1.</w:t>
            </w:r>
          </w:p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Техническая вода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с 01.01.2019 по 30.06.2019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10,78</w:t>
            </w:r>
          </w:p>
        </w:tc>
      </w:tr>
      <w:tr w:rsidR="00AF2ECA" w:rsidRP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с 01.07.2019 по 31.12.2019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11,03</w:t>
            </w:r>
          </w:p>
        </w:tc>
      </w:tr>
      <w:tr w:rsidR="00AF2ECA" w:rsidRP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с 01.01.2020 по 30.06.2020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11,03</w:t>
            </w:r>
          </w:p>
        </w:tc>
      </w:tr>
      <w:tr w:rsidR="00AF2ECA" w:rsidRP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с 01.07.2020 по 31.12.2020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11,50</w:t>
            </w:r>
          </w:p>
        </w:tc>
      </w:tr>
      <w:tr w:rsidR="00AF2ECA" w:rsidRP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с 01.01.2021 по 30.06.2021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11,50</w:t>
            </w:r>
          </w:p>
        </w:tc>
      </w:tr>
      <w:tr w:rsidR="00AF2ECA" w:rsidRP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с 01.07.2021 по 31.12.2021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11,87</w:t>
            </w:r>
          </w:p>
        </w:tc>
      </w:tr>
      <w:tr w:rsidR="00AF2ECA" w:rsidRP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с 01.01.2022 по 30.06.2022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11,87</w:t>
            </w:r>
          </w:p>
        </w:tc>
      </w:tr>
      <w:tr w:rsidR="00AF2ECA" w:rsidRP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с 01.07.2022 по 31.12.2022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12,38</w:t>
            </w:r>
          </w:p>
        </w:tc>
      </w:tr>
      <w:tr w:rsidR="00AF2ECA" w:rsidRP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с 01.01.2023 по 30.06.2023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12,38</w:t>
            </w:r>
          </w:p>
        </w:tc>
      </w:tr>
      <w:tr w:rsidR="00AF2ECA" w:rsidRPr="00AF2ECA" w:rsidTr="00AF2ECA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rPr>
                <w:rFonts w:eastAsia="Calibri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с 01.07.2023 по 31.12.2023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F2ECA">
              <w:rPr>
                <w:rFonts w:eastAsia="Calibri"/>
              </w:rPr>
              <w:t>12,81</w:t>
            </w:r>
          </w:p>
        </w:tc>
      </w:tr>
    </w:tbl>
    <w:p w:rsidR="00AF2ECA" w:rsidRPr="00AF2ECA" w:rsidRDefault="00AF2ECA" w:rsidP="00AF2ECA">
      <w:pPr>
        <w:autoSpaceDE w:val="0"/>
        <w:autoSpaceDN w:val="0"/>
        <w:adjustRightInd w:val="0"/>
        <w:ind w:firstLine="567"/>
        <w:jc w:val="both"/>
      </w:pPr>
      <w:r w:rsidRPr="00AF2ECA">
        <w:t>* тариф указан без учета налога на добавленную стоимость</w:t>
      </w:r>
    </w:p>
    <w:p w:rsidR="00AF2ECA" w:rsidRPr="00AF2ECA" w:rsidRDefault="00AF2ECA" w:rsidP="00AF2ECA">
      <w:pPr>
        <w:rPr>
          <w:sz w:val="24"/>
          <w:szCs w:val="24"/>
          <w:lang w:eastAsia="ar-SA"/>
        </w:rPr>
      </w:pPr>
    </w:p>
    <w:p w:rsidR="00AF2ECA" w:rsidRPr="00AF2ECA" w:rsidRDefault="00AF2ECA" w:rsidP="00AF2ECA">
      <w:pPr>
        <w:jc w:val="center"/>
        <w:rPr>
          <w:b/>
          <w:sz w:val="24"/>
          <w:szCs w:val="24"/>
        </w:rPr>
      </w:pPr>
      <w:r w:rsidRPr="00AF2ECA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C529B" w:rsidRDefault="004C52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F2ECA" w:rsidRPr="00AF2ECA" w:rsidRDefault="00795B5D" w:rsidP="00AF2ECA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12. </w:t>
      </w:r>
      <w:r w:rsidR="00AF2ECA" w:rsidRPr="00AF2ECA">
        <w:rPr>
          <w:b/>
          <w:sz w:val="24"/>
          <w:szCs w:val="24"/>
          <w:lang w:val="x-none" w:eastAsia="x-none"/>
        </w:rPr>
        <w:t>По вопросу повестки</w:t>
      </w:r>
      <w:r w:rsidR="00AF2ECA" w:rsidRPr="00AF2ECA">
        <w:rPr>
          <w:b/>
          <w:sz w:val="24"/>
          <w:szCs w:val="24"/>
          <w:lang w:eastAsia="x-none"/>
        </w:rPr>
        <w:t xml:space="preserve"> «Об установлении тарифов на питьевую воду и транспортировку сточных вод муниципального унитарного предприятия «Петровский Водоканал» муниципального образования Петровское сельское поселение муниципального образования </w:t>
      </w:r>
      <w:proofErr w:type="spellStart"/>
      <w:r w:rsidR="00AF2ECA" w:rsidRPr="00AF2ECA">
        <w:rPr>
          <w:b/>
          <w:sz w:val="24"/>
          <w:szCs w:val="24"/>
          <w:lang w:eastAsia="x-none"/>
        </w:rPr>
        <w:t>Приозерский</w:t>
      </w:r>
      <w:proofErr w:type="spellEnd"/>
      <w:r w:rsidR="00AF2ECA" w:rsidRPr="00AF2ECA">
        <w:rPr>
          <w:b/>
          <w:sz w:val="24"/>
          <w:szCs w:val="24"/>
          <w:lang w:eastAsia="x-none"/>
        </w:rPr>
        <w:t xml:space="preserve"> муниципальный район Ленинградской области на 2018 год</w:t>
      </w:r>
      <w:r w:rsidR="00AF2ECA" w:rsidRPr="00AF2ECA">
        <w:rPr>
          <w:b/>
          <w:sz w:val="24"/>
          <w:szCs w:val="24"/>
          <w:lang w:val="x-none" w:eastAsia="x-none"/>
        </w:rPr>
        <w:t>»</w:t>
      </w:r>
      <w:r w:rsidR="00AF2ECA" w:rsidRPr="00AF2ECA">
        <w:rPr>
          <w:b/>
          <w:sz w:val="24"/>
          <w:szCs w:val="24"/>
          <w:lang w:eastAsia="x-none"/>
        </w:rPr>
        <w:t xml:space="preserve"> </w:t>
      </w:r>
      <w:r w:rsidR="00AF2ECA" w:rsidRPr="00AF2ECA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AF2ECA" w:rsidRPr="00AF2ECA">
        <w:rPr>
          <w:sz w:val="24"/>
          <w:szCs w:val="24"/>
          <w:lang w:eastAsia="x-none"/>
        </w:rPr>
        <w:t xml:space="preserve"> и </w:t>
      </w:r>
      <w:r w:rsidR="00AF2ECA" w:rsidRPr="00AF2ECA">
        <w:rPr>
          <w:sz w:val="24"/>
          <w:szCs w:val="24"/>
          <w:lang w:val="x-none" w:eastAsia="x-none"/>
        </w:rPr>
        <w:t>изложила основные положения э</w:t>
      </w:r>
      <w:r w:rsidR="00AF2ECA" w:rsidRPr="00AF2ECA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AF2ECA" w:rsidRPr="00AF2ECA">
        <w:rPr>
          <w:rFonts w:eastAsia="Calibri"/>
          <w:sz w:val="24"/>
          <w:szCs w:val="24"/>
          <w:lang w:eastAsia="en-US"/>
        </w:rPr>
        <w:t xml:space="preserve"> по рассмотрению материалов по расчету уровней тарифов на услуги в сфере холодного водоснабжения и водоотведения (транспортировка сточных вод), оказываемые муниципальным унитарным предприятием «Петровский Водоканал» муниципального образования Петровское сельское поселение муниципального образования 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Приозерский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 xml:space="preserve"> муниципальный район Ленинградской области (далее – Организация) потребителям муниципального образования Петровское сельское поселение 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области, в 2018 году. Организация обратилась с заявлением об установлении тарифов на услуги в сфере холодного водоснабжения (питьевая вода) и водоотведения (транспортировка сточных вод) на 2018 год от 27.09.2018 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вх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 xml:space="preserve">. ЛенРТК № КТ-1-5198/2018. Дополнительные документы предоставлены </w:t>
      </w:r>
      <w:r w:rsidR="00AF2ECA" w:rsidRPr="00AF2ECA">
        <w:rPr>
          <w:rFonts w:eastAsia="Calibri"/>
          <w:sz w:val="24"/>
          <w:szCs w:val="24"/>
          <w:lang w:eastAsia="en-US"/>
        </w:rPr>
        <w:lastRenderedPageBreak/>
        <w:t xml:space="preserve">письмами от 03.10.2018 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вх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 xml:space="preserve">. ЛенРТК № КТ-1-5327/2018, от 04.10.2018 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вх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 xml:space="preserve">. ЛенРТК № КТ-1-5344/2018 и от 23.10.2018 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вх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>. ЛенРТК № КТ -1-5754/2018.</w:t>
      </w:r>
    </w:p>
    <w:p w:rsidR="00AF2ECA" w:rsidRPr="00AF2ECA" w:rsidRDefault="00AF2ECA" w:rsidP="00AF2ECA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2ECA">
        <w:rPr>
          <w:rFonts w:eastAsia="Calibri"/>
          <w:sz w:val="24"/>
          <w:szCs w:val="24"/>
          <w:lang w:eastAsia="en-US"/>
        </w:rPr>
        <w:t xml:space="preserve">Присутствовавший на заседании Правления ЛенРТК представитель Организации </w:t>
      </w:r>
      <w:r w:rsidRPr="00AF2ECA">
        <w:rPr>
          <w:rFonts w:eastAsia="Calibri"/>
          <w:sz w:val="24"/>
          <w:szCs w:val="24"/>
          <w:lang w:eastAsia="en-US"/>
        </w:rPr>
        <w:br/>
        <w:t xml:space="preserve">Попов А.М. (действующий по доверенности № 1 от 17.09.2018) выразил свое </w:t>
      </w:r>
      <w:r w:rsidRPr="00AF2ECA">
        <w:rPr>
          <w:sz w:val="24"/>
          <w:szCs w:val="24"/>
          <w:lang w:eastAsia="x-none"/>
        </w:rPr>
        <w:t>согласие</w:t>
      </w:r>
      <w:r w:rsidRPr="00AF2ECA">
        <w:rPr>
          <w:sz w:val="24"/>
          <w:szCs w:val="24"/>
          <w:lang w:val="x-none" w:eastAsia="x-none"/>
        </w:rPr>
        <w:t xml:space="preserve"> </w:t>
      </w:r>
      <w:r w:rsidRPr="00AF2ECA">
        <w:rPr>
          <w:sz w:val="24"/>
          <w:szCs w:val="24"/>
          <w:lang w:eastAsia="x-none"/>
        </w:rPr>
        <w:br/>
      </w:r>
      <w:r w:rsidRPr="00AF2ECA">
        <w:rPr>
          <w:sz w:val="24"/>
          <w:szCs w:val="24"/>
          <w:lang w:val="x-none" w:eastAsia="x-none"/>
        </w:rPr>
        <w:t>с предложенными ЛенРТК уровнями тарифов на 201</w:t>
      </w:r>
      <w:r w:rsidRPr="00AF2ECA">
        <w:rPr>
          <w:sz w:val="24"/>
          <w:szCs w:val="24"/>
          <w:lang w:eastAsia="x-none"/>
        </w:rPr>
        <w:t>8</w:t>
      </w:r>
      <w:r w:rsidRPr="00AF2ECA">
        <w:rPr>
          <w:sz w:val="24"/>
          <w:szCs w:val="24"/>
          <w:lang w:val="x-none" w:eastAsia="x-none"/>
        </w:rPr>
        <w:t xml:space="preserve"> год</w:t>
      </w:r>
      <w:r w:rsidRPr="00AF2ECA">
        <w:rPr>
          <w:sz w:val="24"/>
          <w:szCs w:val="24"/>
          <w:lang w:eastAsia="x-none"/>
        </w:rPr>
        <w:t>.</w:t>
      </w:r>
      <w:r w:rsidRPr="00AF2ECA">
        <w:rPr>
          <w:sz w:val="24"/>
          <w:szCs w:val="24"/>
          <w:lang w:val="x-none" w:eastAsia="x-none"/>
        </w:rPr>
        <w:t xml:space="preserve"> </w:t>
      </w:r>
    </w:p>
    <w:p w:rsidR="00AF2ECA" w:rsidRPr="00AF2ECA" w:rsidRDefault="00AF2ECA" w:rsidP="00AF2ECA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F2ECA" w:rsidRPr="00AF2ECA" w:rsidRDefault="00AF2ECA" w:rsidP="00AF2ECA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AF2ECA">
        <w:rPr>
          <w:b/>
          <w:sz w:val="24"/>
          <w:szCs w:val="24"/>
        </w:rPr>
        <w:t xml:space="preserve">Правление приняло решение:  </w:t>
      </w:r>
    </w:p>
    <w:p w:rsidR="00AF2ECA" w:rsidRPr="00AF2ECA" w:rsidRDefault="00AF2ECA" w:rsidP="00AF2ECA">
      <w:pPr>
        <w:suppressAutoHyphens/>
        <w:contextualSpacing/>
        <w:rPr>
          <w:sz w:val="24"/>
          <w:szCs w:val="24"/>
          <w:lang w:eastAsia="ar-SA"/>
        </w:rPr>
      </w:pPr>
    </w:p>
    <w:p w:rsidR="00AF2ECA" w:rsidRPr="00AF2ECA" w:rsidRDefault="00AF2ECA" w:rsidP="00795B5D">
      <w:pPr>
        <w:numPr>
          <w:ilvl w:val="0"/>
          <w:numId w:val="6"/>
        </w:numPr>
        <w:suppressAutoHyphens/>
        <w:ind w:left="0" w:firstLine="709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>Результаты рассмотрения производственных программ в сфере холодного водоснабжения (питьевая вода)  и водоотведения (транспортировка сточных вод) на 2018 год.</w:t>
      </w:r>
    </w:p>
    <w:p w:rsidR="00AF2ECA" w:rsidRPr="00AF2ECA" w:rsidRDefault="00AF2ECA" w:rsidP="00AF2ECA">
      <w:pPr>
        <w:suppressAutoHyphens/>
        <w:ind w:firstLine="709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>ЛенРТК рассмотрел предоставленные Организацией производственные программы в сфере холодного водоснабжения и водоотведения и утвердил следующие основные натуральные показатели:</w:t>
      </w:r>
    </w:p>
    <w:p w:rsidR="00AF2ECA" w:rsidRPr="00AF2ECA" w:rsidRDefault="00AF2ECA" w:rsidP="00AF2ECA">
      <w:pPr>
        <w:suppressAutoHyphens/>
        <w:ind w:left="567" w:right="-52"/>
        <w:rPr>
          <w:b/>
          <w:color w:val="000000"/>
          <w:sz w:val="24"/>
          <w:szCs w:val="24"/>
          <w:lang w:eastAsia="ar-SA"/>
        </w:rPr>
      </w:pPr>
      <w:r w:rsidRPr="00AF2ECA">
        <w:rPr>
          <w:b/>
          <w:color w:val="000000"/>
          <w:sz w:val="24"/>
          <w:szCs w:val="24"/>
          <w:lang w:eastAsia="ar-SA"/>
        </w:rPr>
        <w:t>Питьевая вода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89"/>
        <w:gridCol w:w="1113"/>
        <w:gridCol w:w="1405"/>
        <w:gridCol w:w="1264"/>
        <w:gridCol w:w="1244"/>
        <w:gridCol w:w="2141"/>
      </w:tblGrid>
      <w:tr w:rsidR="00AF2ECA" w:rsidRPr="00AF2ECA" w:rsidTr="009E1BE2">
        <w:trPr>
          <w:trHeight w:val="795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AF2ECA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Показатели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План Организации на 2018 год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Утверждено ЛенРТК</w:t>
            </w:r>
          </w:p>
          <w:p w:rsidR="00AF2ECA" w:rsidRPr="00AF2ECA" w:rsidRDefault="00AF2ECA" w:rsidP="00AF2ECA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на 2018 год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Отклонение</w:t>
            </w:r>
          </w:p>
        </w:tc>
        <w:tc>
          <w:tcPr>
            <w:tcW w:w="102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Причина отклонения</w:t>
            </w:r>
          </w:p>
        </w:tc>
      </w:tr>
      <w:tr w:rsidR="00AF2ECA" w:rsidRPr="00AF2ECA" w:rsidTr="009E1BE2">
        <w:trPr>
          <w:trHeight w:val="263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Поднято воды,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93,94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100,00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+6,06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548DD4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корректировкой объемов товарной воды  по категориям потребителей</w:t>
            </w:r>
          </w:p>
        </w:tc>
      </w:tr>
      <w:tr w:rsidR="00AF2ECA" w:rsidRPr="00AF2ECA" w:rsidTr="009E1BE2">
        <w:trPr>
          <w:trHeight w:val="56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 из поверхностных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548DD4"/>
                <w:lang w:eastAsia="en-US"/>
              </w:rPr>
            </w:pPr>
          </w:p>
        </w:tc>
      </w:tr>
      <w:tr w:rsidR="00AF2ECA" w:rsidRPr="00AF2ECA" w:rsidTr="009E1BE2">
        <w:trPr>
          <w:trHeight w:val="259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1.2.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из подземных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93,94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100,00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+6,06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548DD4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корректировкой объемов товарной воды  по категориям потребителей</w:t>
            </w:r>
          </w:p>
        </w:tc>
      </w:tr>
      <w:tr w:rsidR="00AF2ECA" w:rsidRPr="00AF2ECA" w:rsidTr="009E1BE2">
        <w:trPr>
          <w:trHeight w:val="56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Собственные нужды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  <w:r w:rsidRPr="00AF2ECA">
              <w:rPr>
                <w:rFonts w:eastAsia="Calibri"/>
                <w:color w:val="000000"/>
                <w:lang w:eastAsia="en-US"/>
              </w:rPr>
              <w:t>/%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0,00/0,00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0,00/0,00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0,00/0,00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548DD4"/>
                <w:lang w:eastAsia="en-US"/>
              </w:rPr>
            </w:pPr>
          </w:p>
        </w:tc>
      </w:tr>
      <w:tr w:rsidR="00AF2ECA" w:rsidRPr="00AF2ECA" w:rsidTr="009E1BE2">
        <w:trPr>
          <w:trHeight w:val="393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Подано воды в сеть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93,94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100,00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+6,06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548DD4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корректировкой объемов товарной воды  по категориям потребителей</w:t>
            </w:r>
          </w:p>
        </w:tc>
      </w:tr>
      <w:tr w:rsidR="00AF2ECA" w:rsidRPr="00AF2ECA" w:rsidTr="009E1BE2">
        <w:trPr>
          <w:trHeight w:val="297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Потери воды в сетях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  <w:r w:rsidRPr="00AF2ECA">
              <w:rPr>
                <w:rFonts w:eastAsia="Calibri"/>
                <w:color w:val="000000"/>
                <w:lang w:eastAsia="en-US"/>
              </w:rPr>
              <w:t>/%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20,00/21,29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20,00/20,00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0,00/-1,29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отсутствием фактических данных у Организации приняты плановые значения, предусмотренные ЛенРТК на 2018 год  для организации, ранее оказывающей услугу в поселении</w:t>
            </w:r>
          </w:p>
        </w:tc>
      </w:tr>
      <w:tr w:rsidR="00AF2ECA" w:rsidRPr="00AF2ECA" w:rsidTr="009E1BE2">
        <w:trPr>
          <w:trHeight w:val="329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Отпущено воды из водопроводной сети,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73,94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80,00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+6,06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548DD4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корректировкой объемов товарной воды  по категориям потребителей</w:t>
            </w:r>
          </w:p>
        </w:tc>
      </w:tr>
      <w:tr w:rsidR="00AF2ECA" w:rsidRPr="00AF2ECA" w:rsidTr="009E1BE2">
        <w:trPr>
          <w:trHeight w:val="375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5.1.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на производственно-хозяйственные нужды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  <w:tr w:rsidR="00AF2ECA" w:rsidRPr="00AF2ECA" w:rsidTr="009E1BE2">
        <w:trPr>
          <w:trHeight w:val="375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5.2.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на нужды собственных подразделений (цехов)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  <w:tr w:rsidR="00AF2ECA" w:rsidRPr="00AF2ECA" w:rsidTr="009E1BE2">
        <w:trPr>
          <w:trHeight w:val="278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5.3.</w:t>
            </w:r>
          </w:p>
        </w:tc>
        <w:tc>
          <w:tcPr>
            <w:tcW w:w="1242" w:type="pct"/>
            <w:shd w:val="clear" w:color="auto" w:fill="auto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товарной воды,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73,94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80,00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+6,06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корректировкой объемов товарной воды  по категориям потребителей</w:t>
            </w:r>
          </w:p>
        </w:tc>
      </w:tr>
      <w:tr w:rsidR="00AF2ECA" w:rsidRPr="00AF2ECA" w:rsidTr="009E1BE2">
        <w:trPr>
          <w:trHeight w:val="278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lastRenderedPageBreak/>
              <w:t>5.3.1.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right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управляющим компаниям, ТСЖ и др.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м</w:t>
            </w:r>
            <w:r w:rsidRPr="00AF2ECA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  <w:tc>
          <w:tcPr>
            <w:tcW w:w="1027" w:type="pct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548DD4"/>
                <w:lang w:eastAsia="en-US"/>
              </w:rPr>
            </w:pPr>
          </w:p>
        </w:tc>
      </w:tr>
      <w:tr w:rsidR="00AF2ECA" w:rsidRPr="00AF2ECA" w:rsidTr="009E1BE2">
        <w:trPr>
          <w:trHeight w:val="278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5.3.2.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right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населению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м</w:t>
            </w:r>
            <w:r w:rsidRPr="00AF2ECA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49,84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51,52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+1,68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отсутствием фактических данных у Организации приняты плановые значения, предусмотренные ЛенРТК на 2018 год  для организации, ранее оказывающей услугу  в поселении</w:t>
            </w:r>
          </w:p>
        </w:tc>
      </w:tr>
      <w:tr w:rsidR="00AF2ECA" w:rsidRPr="00AF2ECA" w:rsidTr="009E1BE2">
        <w:trPr>
          <w:trHeight w:val="278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5.3.3.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right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бюджетным потребителям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м</w:t>
            </w:r>
            <w:r w:rsidRPr="00AF2ECA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1,50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1,50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  <w:tr w:rsidR="00AF2ECA" w:rsidRPr="00AF2ECA" w:rsidTr="009E1BE2">
        <w:trPr>
          <w:trHeight w:val="278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5.3.4.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right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иным потребителям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м</w:t>
            </w:r>
            <w:r w:rsidRPr="00AF2ECA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22,60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26,98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+4,38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548DD4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отсутствием фактических данных у Организации приняты плановые значения, предусмотренные ЛенРТК на 2018 год  для организации, ранее оказывающей услугу  в поселении</w:t>
            </w:r>
          </w:p>
        </w:tc>
      </w:tr>
      <w:tr w:rsidR="00AF2ECA" w:rsidRPr="00AF2ECA" w:rsidTr="009E1BE2">
        <w:trPr>
          <w:trHeight w:val="175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84,04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71,00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-13,04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В связи с корректировкой расхода электроэнергии на технологические и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общепрозводственные</w:t>
            </w:r>
            <w:proofErr w:type="spellEnd"/>
            <w:r w:rsidRPr="00AF2ECA">
              <w:rPr>
                <w:rFonts w:eastAsia="Calibri"/>
                <w:color w:val="000000"/>
                <w:lang w:eastAsia="en-US"/>
              </w:rPr>
              <w:t xml:space="preserve"> нужды</w:t>
            </w:r>
          </w:p>
        </w:tc>
      </w:tr>
      <w:tr w:rsidR="00AF2ECA" w:rsidRPr="00AF2ECA" w:rsidTr="009E1BE2">
        <w:trPr>
          <w:trHeight w:val="186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6.1.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на технологические нужды 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58,04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50,00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-8,04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Объем определен расчетным путем как произведение удельного расхода и объема пропущенных сточных вод, предусмотренных ЛенРТК</w:t>
            </w:r>
          </w:p>
        </w:tc>
      </w:tr>
      <w:tr w:rsidR="00AF2ECA" w:rsidRPr="00AF2ECA" w:rsidTr="009E1BE2">
        <w:trPr>
          <w:trHeight w:val="186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6.1.1.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удельный расход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AF2ECA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 w:rsidRPr="00AF2ECA">
              <w:rPr>
                <w:rFonts w:eastAsia="Calibri"/>
                <w:color w:val="000000"/>
                <w:lang w:eastAsia="en-US"/>
              </w:rPr>
              <w:t>/м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0,78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0,50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-0,28</w:t>
            </w:r>
          </w:p>
        </w:tc>
        <w:tc>
          <w:tcPr>
            <w:tcW w:w="1027" w:type="pct"/>
            <w:vMerge w:val="restart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отсутствием фактических данных у Организации приняты плановые значения, предусмотренные ЛенРТК на 2018 год  для организации, ранее оказывающей услугу  в поселении</w:t>
            </w:r>
          </w:p>
        </w:tc>
      </w:tr>
      <w:tr w:rsidR="00AF2ECA" w:rsidRPr="00AF2ECA" w:rsidTr="009E1BE2">
        <w:trPr>
          <w:trHeight w:val="120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6.2.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на общепроизводственные нужды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26,00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21,00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-5,00</w:t>
            </w:r>
          </w:p>
        </w:tc>
        <w:tc>
          <w:tcPr>
            <w:tcW w:w="1027" w:type="pct"/>
            <w:vMerge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548DD4"/>
                <w:lang w:eastAsia="en-US"/>
              </w:rPr>
            </w:pPr>
          </w:p>
        </w:tc>
      </w:tr>
    </w:tbl>
    <w:p w:rsidR="00795B5D" w:rsidRDefault="00795B5D" w:rsidP="00AF2ECA">
      <w:pPr>
        <w:suppressAutoHyphens/>
        <w:ind w:right="-52" w:firstLine="567"/>
        <w:rPr>
          <w:color w:val="000000"/>
          <w:sz w:val="24"/>
          <w:szCs w:val="24"/>
          <w:lang w:eastAsia="ar-SA"/>
        </w:rPr>
      </w:pPr>
    </w:p>
    <w:p w:rsidR="00AF2ECA" w:rsidRPr="00AF2ECA" w:rsidRDefault="00AF2ECA" w:rsidP="00AF2ECA">
      <w:pPr>
        <w:suppressAutoHyphens/>
        <w:ind w:right="-52" w:firstLine="567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>Транспортировка сточных вод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288"/>
        <w:gridCol w:w="1134"/>
        <w:gridCol w:w="1370"/>
        <w:gridCol w:w="1281"/>
        <w:gridCol w:w="1244"/>
        <w:gridCol w:w="2437"/>
      </w:tblGrid>
      <w:tr w:rsidR="00AF2ECA" w:rsidRPr="00AF2ECA" w:rsidTr="009E1BE2">
        <w:trPr>
          <w:trHeight w:val="89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AF2ECA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ind w:right="3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План Организации на 2018 год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Утверждено ЛенРТК </w:t>
            </w:r>
          </w:p>
          <w:p w:rsidR="00AF2ECA" w:rsidRPr="00AF2ECA" w:rsidRDefault="00AF2ECA" w:rsidP="00AF2ECA">
            <w:pPr>
              <w:suppressAutoHyphens/>
              <w:jc w:val="center"/>
              <w:rPr>
                <w:i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на 2018 год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Отклонение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Причина отклонения</w:t>
            </w:r>
          </w:p>
        </w:tc>
      </w:tr>
      <w:tr w:rsidR="00AF2ECA" w:rsidRPr="00AF2ECA" w:rsidTr="009E1BE2">
        <w:trPr>
          <w:trHeight w:val="2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Пропущено сточных вод,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52,90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54,40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+1,50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корректировкой объемов товарных стоков, принятых по категориям потребителей</w:t>
            </w:r>
          </w:p>
        </w:tc>
      </w:tr>
      <w:tr w:rsidR="00AF2ECA" w:rsidRPr="00AF2ECA" w:rsidTr="009E1BE2">
        <w:trPr>
          <w:trHeight w:val="2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от производственно-хозяйственных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2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от собственных подразделений (цехов)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2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lastRenderedPageBreak/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товарные стоки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52,90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54,40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+1,50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корректировкой объемов товарных стоков по категориям потребителей</w:t>
            </w:r>
          </w:p>
        </w:tc>
      </w:tr>
      <w:tr w:rsidR="00AF2ECA" w:rsidRPr="00AF2ECA" w:rsidTr="009E1BE2">
        <w:trPr>
          <w:trHeight w:val="2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1.3.1.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right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от управляющих компаний, ТСЖ и др.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2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1.3.2.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right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от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46,60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47,60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+1,00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отсутствием фактических данных у Организации приняты плановые значения, предусмотренные ЛенРТК на 2018 год  для организации, ранее оказывающей услугу  в поселении</w:t>
            </w:r>
          </w:p>
        </w:tc>
      </w:tr>
      <w:tr w:rsidR="00AF2ECA" w:rsidRPr="00AF2ECA" w:rsidTr="009E1BE2">
        <w:trPr>
          <w:trHeight w:val="2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1.3.3.</w:t>
            </w:r>
          </w:p>
        </w:tc>
        <w:tc>
          <w:tcPr>
            <w:tcW w:w="0" w:type="auto"/>
            <w:shd w:val="clear" w:color="auto" w:fill="auto"/>
          </w:tcPr>
          <w:p w:rsidR="00AF2ECA" w:rsidRPr="00AF2ECA" w:rsidRDefault="00AF2ECA" w:rsidP="00AF2ECA">
            <w:pPr>
              <w:suppressAutoHyphens/>
              <w:jc w:val="right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от бюджетных потребителей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1,20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1,20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2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1.3.4.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right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от иных потребителей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5,10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5,60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+0,50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отсутствием фактических данных у Организации приняты плановые значения, предусмотренные ЛенРТК на 2018 год  для организации, ранее оказывающей услугу  в поселении</w:t>
            </w:r>
          </w:p>
        </w:tc>
      </w:tr>
      <w:tr w:rsidR="00AF2ECA" w:rsidRPr="00AF2ECA" w:rsidTr="009E1BE2">
        <w:trPr>
          <w:trHeight w:val="18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Неорганизованный приток сточных вод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18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Сброшено стоков без очистки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52,90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54,40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+1,50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корректировкой объемов товарных стоков по категориям потребителей</w:t>
            </w:r>
          </w:p>
        </w:tc>
      </w:tr>
      <w:tr w:rsidR="00AF2ECA" w:rsidRPr="00AF2ECA" w:rsidTr="009E1BE2">
        <w:trPr>
          <w:trHeight w:val="18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19,82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18,38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-1,44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В связи с корректировкой расхода электроэнергии на технологические и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общепроизводственне</w:t>
            </w:r>
            <w:proofErr w:type="spellEnd"/>
            <w:r w:rsidRPr="00AF2ECA">
              <w:rPr>
                <w:rFonts w:eastAsia="Calibri"/>
                <w:color w:val="000000"/>
                <w:lang w:eastAsia="en-US"/>
              </w:rPr>
              <w:t xml:space="preserve"> нужды</w:t>
            </w:r>
          </w:p>
        </w:tc>
      </w:tr>
      <w:tr w:rsidR="00AF2ECA" w:rsidRPr="00AF2ECA" w:rsidTr="009E1BE2">
        <w:trPr>
          <w:trHeight w:val="18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на технологические нужды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12,32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10,88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-1,44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Объем определен расчетным путем как произведение удельного расхода и объема пропущенных сточных вод, предусмотренных ЛенРТК</w:t>
            </w:r>
          </w:p>
        </w:tc>
      </w:tr>
      <w:tr w:rsidR="00AF2ECA" w:rsidRPr="00AF2ECA" w:rsidTr="009E1BE2">
        <w:trPr>
          <w:trHeight w:val="18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4.1.1.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удельный расход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AF2ECA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 w:rsidRPr="00AF2ECA">
              <w:rPr>
                <w:rFonts w:eastAsia="Calibri"/>
                <w:color w:val="000000"/>
                <w:lang w:eastAsia="en-US"/>
              </w:rPr>
              <w:t>/м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0,23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0,20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-0,03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отсутствием фактических данных у Организации приняты плановые значения, предусмотренные ЛенРТК на 2018 год для организации, ранее оказывающей услугу  в поселении</w:t>
            </w:r>
          </w:p>
        </w:tc>
      </w:tr>
      <w:tr w:rsidR="00AF2ECA" w:rsidRPr="00AF2ECA" w:rsidTr="009E1BE2">
        <w:trPr>
          <w:trHeight w:val="18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на общепроизводственные нужды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7,50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7,50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suppressAutoHyphens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F2ECA" w:rsidRPr="00AF2ECA" w:rsidRDefault="00AF2ECA" w:rsidP="00795B5D">
      <w:pPr>
        <w:numPr>
          <w:ilvl w:val="0"/>
          <w:numId w:val="6"/>
        </w:numPr>
        <w:suppressAutoHyphens/>
        <w:ind w:left="0" w:firstLine="567"/>
        <w:jc w:val="both"/>
        <w:rPr>
          <w:color w:val="000000"/>
          <w:sz w:val="24"/>
          <w:szCs w:val="24"/>
        </w:rPr>
      </w:pPr>
      <w:r w:rsidRPr="00AF2ECA">
        <w:rPr>
          <w:color w:val="000000"/>
          <w:sz w:val="24"/>
          <w:szCs w:val="24"/>
        </w:rPr>
        <w:t>Результаты экспертизы фактической себестоимости тарифов в сфере холодного водоснабжения и водоотведения в 2017 году.</w:t>
      </w:r>
    </w:p>
    <w:p w:rsidR="00AF2ECA" w:rsidRPr="00AF2ECA" w:rsidRDefault="00AF2ECA" w:rsidP="00AF2ECA">
      <w:pPr>
        <w:tabs>
          <w:tab w:val="left" w:pos="993"/>
        </w:tabs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>Организация впервые обратилась с заявлением об установлении тарифов в сфере холодного водоснабжения и  водоотведения на 2018 год от 27.09.2018 № КТ-1-5198/2018. Провести экспертизу фактической себестоимости не представляется возможным.</w:t>
      </w:r>
    </w:p>
    <w:p w:rsidR="00AF2ECA" w:rsidRPr="00AF2ECA" w:rsidRDefault="00AF2ECA" w:rsidP="00795B5D">
      <w:pPr>
        <w:numPr>
          <w:ilvl w:val="0"/>
          <w:numId w:val="6"/>
        </w:numPr>
        <w:suppressAutoHyphens/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lastRenderedPageBreak/>
        <w:t>Результаты экономической экспертизы материалов по определению себестоимости услуг в сфере холодного водоснабжения и водоотведения, планируемых на 2018 год.</w:t>
      </w:r>
    </w:p>
    <w:p w:rsidR="00AF2ECA" w:rsidRPr="00AF2ECA" w:rsidRDefault="00AF2ECA" w:rsidP="00AF2ECA">
      <w:pPr>
        <w:tabs>
          <w:tab w:val="left" w:pos="709"/>
        </w:tabs>
        <w:suppressAutoHyphens/>
        <w:ind w:right="44" w:firstLine="567"/>
        <w:jc w:val="both"/>
        <w:rPr>
          <w:color w:val="000000"/>
          <w:sz w:val="24"/>
          <w:szCs w:val="24"/>
          <w:lang w:eastAsia="ar-SA"/>
        </w:rPr>
      </w:pPr>
      <w:proofErr w:type="gramStart"/>
      <w:r w:rsidRPr="00AF2ECA">
        <w:rPr>
          <w:color w:val="000000"/>
          <w:sz w:val="24"/>
          <w:szCs w:val="24"/>
          <w:lang w:eastAsia="ar-SA"/>
        </w:rPr>
        <w:t xml:space="preserve">В соответствии с пунктом </w:t>
      </w:r>
      <w:r w:rsidRPr="00AF2ECA">
        <w:rPr>
          <w:color w:val="000000"/>
          <w:sz w:val="24"/>
          <w:szCs w:val="24"/>
          <w:lang w:val="en-US" w:eastAsia="ar-SA"/>
        </w:rPr>
        <w:t>IX</w:t>
      </w:r>
      <w:r w:rsidRPr="00AF2ECA">
        <w:rPr>
          <w:color w:val="000000"/>
          <w:sz w:val="24"/>
          <w:szCs w:val="24"/>
          <w:lang w:eastAsia="ar-SA"/>
        </w:rPr>
        <w:t xml:space="preserve"> Основ ценообразования в сфере водоснабжения и водоотведения, утвержденных Постановлением от 13.05.2013 № 406 «О государственном регулировании тарифов в сфере водоснабжения и водоотведения» (далее - Основы ценообразования), ЛенРТК рассчитал тарифы на услуги в сфере водоснабжения (питьевая вода) и водоотведения (транспортировка сточных вод), оказываемые ГУП «</w:t>
      </w:r>
      <w:proofErr w:type="spellStart"/>
      <w:r w:rsidRPr="00AF2ECA">
        <w:rPr>
          <w:color w:val="000000"/>
          <w:sz w:val="24"/>
          <w:szCs w:val="24"/>
          <w:lang w:eastAsia="ar-SA"/>
        </w:rPr>
        <w:t>Леноблводоканал</w:t>
      </w:r>
      <w:proofErr w:type="spellEnd"/>
      <w:r w:rsidRPr="00AF2ECA">
        <w:rPr>
          <w:color w:val="000000"/>
          <w:sz w:val="24"/>
          <w:szCs w:val="24"/>
          <w:lang w:eastAsia="ar-SA"/>
        </w:rPr>
        <w:t>», со следующей поэтапной разбивкой:</w:t>
      </w:r>
      <w:proofErr w:type="gramEnd"/>
    </w:p>
    <w:p w:rsidR="00AF2ECA" w:rsidRPr="00AF2ECA" w:rsidRDefault="00AF2ECA" w:rsidP="00AF2ECA">
      <w:pPr>
        <w:suppressAutoHyphens/>
        <w:ind w:left="567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>- со дня вступления в силу настоящего приказа по 31.12.2018.</w:t>
      </w:r>
    </w:p>
    <w:p w:rsidR="00AF2ECA" w:rsidRPr="00AF2ECA" w:rsidRDefault="00AF2ECA" w:rsidP="00AF2ECA">
      <w:pPr>
        <w:tabs>
          <w:tab w:val="left" w:pos="0"/>
          <w:tab w:val="left" w:pos="993"/>
        </w:tabs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 xml:space="preserve">Тарифы на услуги в сфере холодного водоснабжения и водоотведения, оказываемые Организацией и предлагаемые ЛенРТК к утверждению на 2018 год, определены с учетом финансовых потребностей по реализации утвержденных ЛенРТК производственных программы по обеспечению услугами холодного водоснабжения и водоотведения потребителей </w:t>
      </w:r>
      <w:proofErr w:type="spellStart"/>
      <w:r w:rsidRPr="00AF2ECA">
        <w:rPr>
          <w:color w:val="000000"/>
          <w:sz w:val="24"/>
          <w:szCs w:val="24"/>
          <w:lang w:eastAsia="ar-SA"/>
        </w:rPr>
        <w:t>Приозерского</w:t>
      </w:r>
      <w:proofErr w:type="spellEnd"/>
      <w:r w:rsidRPr="00AF2ECA">
        <w:rPr>
          <w:color w:val="000000"/>
          <w:sz w:val="24"/>
          <w:szCs w:val="24"/>
          <w:lang w:eastAsia="ar-SA"/>
        </w:rPr>
        <w:t xml:space="preserve">  муниципального района Ленинградской области.</w:t>
      </w:r>
    </w:p>
    <w:p w:rsidR="00AF2ECA" w:rsidRPr="00AF2ECA" w:rsidRDefault="00AF2ECA" w:rsidP="00AF2ECA">
      <w:pPr>
        <w:suppressAutoHyphens/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>ЛенРТК проведена экспертиза плановой себестоимости услуг в сфере холодного водоснабжения и водоотведения, предусмотренной Организацией на 2018 год, результаты которой представлены в следующих таблицах:</w:t>
      </w:r>
    </w:p>
    <w:p w:rsidR="00AF2ECA" w:rsidRPr="00AF2ECA" w:rsidRDefault="00AF2ECA" w:rsidP="00AF2ECA">
      <w:pPr>
        <w:suppressAutoHyphens/>
        <w:ind w:right="-1" w:firstLine="567"/>
        <w:jc w:val="both"/>
        <w:rPr>
          <w:color w:val="000000"/>
          <w:sz w:val="24"/>
          <w:szCs w:val="24"/>
          <w:lang w:eastAsia="ar-SA"/>
        </w:rPr>
      </w:pPr>
    </w:p>
    <w:p w:rsidR="00AF2ECA" w:rsidRPr="00AF2ECA" w:rsidRDefault="00AF2ECA" w:rsidP="00AF2ECA">
      <w:pPr>
        <w:suppressAutoHyphens/>
        <w:ind w:left="567" w:right="-52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>Питьевая вода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0"/>
        <w:gridCol w:w="2357"/>
        <w:gridCol w:w="1134"/>
        <w:gridCol w:w="1321"/>
        <w:gridCol w:w="921"/>
        <w:gridCol w:w="1084"/>
        <w:gridCol w:w="2977"/>
      </w:tblGrid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AF2ECA">
              <w:rPr>
                <w:color w:val="000000"/>
                <w:lang w:eastAsia="ar-SA"/>
              </w:rPr>
              <w:t>п</w:t>
            </w:r>
            <w:proofErr w:type="gramEnd"/>
            <w:r w:rsidRPr="00AF2ECA">
              <w:rPr>
                <w:color w:val="000000"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План Организации на 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Принято ЛенРТК </w:t>
            </w:r>
          </w:p>
          <w:p w:rsidR="00AF2ECA" w:rsidRPr="00AF2ECA" w:rsidRDefault="00AF2ECA" w:rsidP="00AF2ECA">
            <w:pPr>
              <w:suppressAutoHyphens/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на 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left="-108" w:right="-52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Причины отклонения</w:t>
            </w: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 на сырье и материалы, всего,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165,58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96,47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-69,11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В результате корректировки расходов на реагенты и малоценные основные средства</w:t>
            </w:r>
          </w:p>
        </w:tc>
      </w:tr>
      <w:tr w:rsidR="00AF2ECA" w:rsidRPr="00AF2ECA" w:rsidTr="009E1BE2">
        <w:trPr>
          <w:trHeight w:val="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реагенты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137,45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74,27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-63,18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С учетом натурального расхода, планируемого Организацией, объема поднятой воды, утвержденной ЛенРТК в производственной программе и стоимости материала за единицу продукции сложившейся по счетам-фактурам за 2017 год, предоставленным организацией ранее оказывающей услугу в поселении. Исключен НДС</w:t>
            </w:r>
            <w:r w:rsidR="00C51EFB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так как</w:t>
            </w:r>
            <w:r w:rsidR="00C51EFB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Организация находится на общей системе налогообложения, а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организация, ранее оказывающая услугу в поселении применяла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упрощенную систему налогообложения</w:t>
            </w:r>
          </w:p>
        </w:tc>
      </w:tr>
      <w:tr w:rsidR="00AF2ECA" w:rsidRPr="00AF2ECA" w:rsidTr="009E1BE2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материалы и малоценные 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28,13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22,20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-5,92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В связи с отсутствием фактических данных у Организации, предусмотрено на уровне плана ЛенРТК на 2018 год предусмотренного для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организации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ранее оказывающей услугу в поселении. Исключен НДС</w:t>
            </w:r>
            <w:r w:rsidR="00C51EFB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так как</w:t>
            </w:r>
            <w:r w:rsidR="00C51EFB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Организация находится на общей системе налогообложения, а </w:t>
            </w:r>
            <w:proofErr w:type="gramStart"/>
            <w:r w:rsidRPr="00AF2ECA">
              <w:rPr>
                <w:color w:val="000000"/>
                <w:lang w:eastAsia="ar-SA"/>
              </w:rPr>
              <w:t xml:space="preserve">организация, ранее оказывающая услугу в </w:t>
            </w:r>
            <w:r w:rsidRPr="00AF2ECA">
              <w:rPr>
                <w:color w:val="000000"/>
                <w:lang w:eastAsia="ar-SA"/>
              </w:rPr>
              <w:lastRenderedPageBreak/>
              <w:t>поселении применяла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упрощенную систему налогообложения</w:t>
            </w: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 на энергетические ресурсы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640,64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476,10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-164,54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В соответствии с объемами электроэнергии на технологические и общепроизводственные нужды, утвержденными ЛенРТК в производственной программе на 2018 год и удельной стоимостью электроэнергии, сложившейся по счетам-фактурам за 2017 год у организации ранее оказывающей услуги в поселении. Удельная стоимость электроэнергии учтена без НДС, так как Организация находится на общей системе налогообложения, а организация, ранее оказывающая услугу в поселении, применяла упрощенную систему налогообложения</w:t>
            </w: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442,44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335,28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-107,16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198,20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140,82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-57,38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rPr>
          <w:trHeight w:val="8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53"/>
              <w:jc w:val="both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Отчисления на социальное страхование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130,46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130,46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ECA" w:rsidRPr="00AF2ECA" w:rsidRDefault="00AF2ECA" w:rsidP="00AF2ECA">
            <w:pPr>
              <w:suppressAutoHyphens/>
              <w:snapToGrid w:val="0"/>
              <w:jc w:val="both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 на аренду, лизинговые платежи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-25,73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color w:val="000000"/>
                <w:lang w:eastAsia="ar-SA"/>
              </w:rPr>
              <w:t xml:space="preserve">На основании пункта 30 раздела </w:t>
            </w:r>
            <w:r w:rsidRPr="00AF2ECA">
              <w:rPr>
                <w:color w:val="000000"/>
                <w:lang w:val="en-US" w:eastAsia="ar-SA"/>
              </w:rPr>
              <w:t>IV</w:t>
            </w:r>
            <w:r w:rsidRPr="00AF2ECA">
              <w:rPr>
                <w:color w:val="000000"/>
                <w:lang w:eastAsia="ar-SA"/>
              </w:rPr>
              <w:t xml:space="preserve"> </w:t>
            </w:r>
            <w:r w:rsidRPr="00AF2ECA">
              <w:rPr>
                <w:rFonts w:eastAsia="Calibri"/>
                <w:color w:val="000000"/>
                <w:lang w:eastAsia="en-US"/>
              </w:rPr>
              <w:t xml:space="preserve">Правил регулирования тарифов в сфере водоснабжения и водоотведения, утвержденных Постановлением </w:t>
            </w:r>
          </w:p>
          <w:p w:rsidR="00AF2ECA" w:rsidRPr="00AF2ECA" w:rsidRDefault="00AF2ECA" w:rsidP="00AF2ECA">
            <w:pPr>
              <w:suppressAutoHyphens/>
              <w:snapToGrid w:val="0"/>
              <w:rPr>
                <w:color w:val="548DD4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№ 406, пункта 28 раздела </w:t>
            </w:r>
            <w:r w:rsidRPr="00AF2ECA">
              <w:rPr>
                <w:color w:val="000000"/>
                <w:lang w:val="en-US" w:eastAsia="ar-SA"/>
              </w:rPr>
              <w:t>IV</w:t>
            </w:r>
            <w:r w:rsidRPr="00AF2ECA">
              <w:rPr>
                <w:color w:val="000000"/>
                <w:lang w:eastAsia="ar-SA"/>
              </w:rPr>
              <w:t xml:space="preserve"> Методических указаний</w:t>
            </w:r>
          </w:p>
        </w:tc>
      </w:tr>
      <w:tr w:rsidR="00AF2ECA" w:rsidRPr="00AF2ECA" w:rsidTr="009E1BE2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1573,59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-1573,59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 на капитальный ремонт не приняты в связи с отсутствием у Организации инвестиционной программы</w:t>
            </w:r>
          </w:p>
        </w:tc>
      </w:tr>
      <w:tr w:rsidR="00AF2ECA" w:rsidRPr="00AF2ECA" w:rsidTr="009E1BE2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125,99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116,98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-9,01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53"/>
              <w:jc w:val="both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В связи с отсутствием фактических данных у Организации, расходы учтены на уровне плана ЛенРТК на 2018 год, предусмотренного для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организации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ранее оказывающей услугу в поселении. Исключен НДС</w:t>
            </w:r>
            <w:r w:rsidR="00C51EFB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так как</w:t>
            </w:r>
            <w:r w:rsidR="00C51EFB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Организация находится на общей системе налогообложения, а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организация, ранее оказывающая услугу в поселении применяла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упрощенную систему налогообложения</w:t>
            </w:r>
          </w:p>
        </w:tc>
      </w:tr>
      <w:tr w:rsidR="00AF2ECA" w:rsidRPr="00AF2ECA" w:rsidTr="009E1BE2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446,00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339,68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-106,32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53"/>
              <w:jc w:val="both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108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310,53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267,40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-43,13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53"/>
              <w:jc w:val="both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108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18,78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-18,78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На основании пункта 30 раздела </w:t>
            </w:r>
            <w:r w:rsidRPr="00AF2ECA">
              <w:rPr>
                <w:color w:val="000000"/>
                <w:lang w:val="en-US" w:eastAsia="ar-SA"/>
              </w:rPr>
              <w:t>IV</w:t>
            </w:r>
            <w:r w:rsidRPr="00AF2ECA">
              <w:rPr>
                <w:color w:val="000000"/>
                <w:lang w:eastAsia="ar-SA"/>
              </w:rPr>
              <w:t xml:space="preserve"> </w:t>
            </w:r>
            <w:r w:rsidRPr="00AF2ECA">
              <w:rPr>
                <w:rFonts w:eastAsia="Calibri"/>
                <w:color w:val="000000"/>
                <w:lang w:eastAsia="en-US"/>
              </w:rPr>
              <w:t xml:space="preserve">Правилами </w:t>
            </w:r>
            <w:r w:rsidRPr="00AF2ECA">
              <w:rPr>
                <w:rFonts w:eastAsia="Calibri"/>
                <w:color w:val="000000"/>
                <w:lang w:eastAsia="en-US"/>
              </w:rPr>
              <w:lastRenderedPageBreak/>
              <w:t>регулирования тарифов в сфере водоснабжения и водоотведения, утвержденных Постановлением № 406</w:t>
            </w:r>
          </w:p>
        </w:tc>
      </w:tr>
    </w:tbl>
    <w:p w:rsidR="00AF2ECA" w:rsidRPr="00AF2ECA" w:rsidRDefault="00AF2ECA" w:rsidP="00AF2ECA">
      <w:pPr>
        <w:suppressAutoHyphens/>
        <w:ind w:left="567" w:right="-52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lastRenderedPageBreak/>
        <w:t>Транспортировка сточных вод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2"/>
        <w:gridCol w:w="2356"/>
        <w:gridCol w:w="1134"/>
        <w:gridCol w:w="1321"/>
        <w:gridCol w:w="946"/>
        <w:gridCol w:w="1084"/>
        <w:gridCol w:w="2981"/>
      </w:tblGrid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AF2ECA">
              <w:rPr>
                <w:color w:val="000000"/>
                <w:lang w:eastAsia="ar-SA"/>
              </w:rPr>
              <w:t>п</w:t>
            </w:r>
            <w:proofErr w:type="gramEnd"/>
            <w:r w:rsidRPr="00AF2ECA">
              <w:rPr>
                <w:color w:val="000000"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План Организации на 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Принято ЛенРТК на 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52" w:hanging="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Причины отклонения</w:t>
            </w: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 на сырье и материалы, всего,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13,80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10,82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-2,98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В результате корректировки расходов на реагенты и малоценные основные средства</w:t>
            </w: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реагенты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С учетом натурального расхода, планируемого Организацией, объема пропущенных сточных вод, утвержденных ЛенРТК в производственной программе и стоимости материала за единицу продукции сложившейся по счетам-фактурам за 2017 год, предоставленным организацией ранее оказывающей услугу в поселении. Исключен НДС</w:t>
            </w:r>
            <w:r w:rsidR="00C51EFB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так как</w:t>
            </w:r>
            <w:r w:rsidR="00C51EFB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Организация находится на общей системе налогообложения, а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организация, ранее оказывающая услугу в поселении применяла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упрощенную систему налогообложения</w:t>
            </w: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материалы и малоценные 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13,80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10,82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-2,98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В связи с отсутствием фактических данных у Организации, предусмотрено на уровне плана ЛенРТК на 2018 год предусмотренного для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организации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ранее оказывающей услугу в поселении. Исключен НДС</w:t>
            </w:r>
            <w:r w:rsidR="00C51EFB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так как</w:t>
            </w:r>
            <w:r w:rsidR="00C51EFB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Организация находится на общей системе налогообложения, а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организация, ранее оказывающая услугу в поселении применяла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упрощенную систему налогообложения</w:t>
            </w: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 на энергетические ресурсы всего,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151,03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122,94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-28,09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В соответствии с объемами электроэнергии на технологические и общепроизводственные нужды, утвержденными ЛенРТК в производственной программе на 2018 год и удельной стоимостью электроэнергии, сложившейся по счетам-фактурам за 2017 год у организации ранее оказывающей услуги в поселении. Удельная стоимость электроэнергии учтена без НДС, так как Организация </w:t>
            </w:r>
            <w:r w:rsidRPr="00AF2ECA">
              <w:rPr>
                <w:color w:val="000000"/>
                <w:lang w:eastAsia="ar-SA"/>
              </w:rPr>
              <w:lastRenderedPageBreak/>
              <w:t xml:space="preserve">находится на общей системе налогообложения, а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организация, ранее оказывающая услугу в поселении применяла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упрощенную систему налогообложения</w:t>
            </w: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93,88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72,77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-21,11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57,15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50,16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-6,99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432,00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53"/>
              <w:jc w:val="both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Отчисления на социальное страхование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130,46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130,46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ECA" w:rsidRPr="00AF2ECA" w:rsidRDefault="00AF2ECA" w:rsidP="00AF2ECA">
            <w:pPr>
              <w:suppressAutoHyphens/>
              <w:snapToGrid w:val="0"/>
              <w:jc w:val="both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rPr>
          <w:trHeight w:val="35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 на аренду, лизинговые платежи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rPr>
          <w:trHeight w:val="35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103,92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-103,92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На основании пункта 30 раздела </w:t>
            </w:r>
            <w:r w:rsidRPr="00AF2ECA">
              <w:rPr>
                <w:color w:val="000000"/>
                <w:lang w:val="en-US" w:eastAsia="ar-SA"/>
              </w:rPr>
              <w:t>IV</w:t>
            </w:r>
            <w:r w:rsidRPr="00AF2ECA">
              <w:rPr>
                <w:color w:val="000000"/>
                <w:lang w:eastAsia="ar-SA"/>
              </w:rPr>
              <w:t xml:space="preserve"> </w:t>
            </w:r>
            <w:r w:rsidRPr="00AF2ECA">
              <w:rPr>
                <w:rFonts w:eastAsia="Calibri"/>
                <w:color w:val="000000"/>
                <w:lang w:eastAsia="en-US"/>
              </w:rPr>
              <w:t xml:space="preserve">Правил регулирования тарифов в сфере водоснабжения и водоотведения, утвержденных Постановлением № 406, пункта 28 раздела </w:t>
            </w:r>
            <w:r w:rsidRPr="00AF2ECA">
              <w:rPr>
                <w:color w:val="000000"/>
                <w:lang w:val="en-US" w:eastAsia="ar-SA"/>
              </w:rPr>
              <w:t>IV</w:t>
            </w:r>
            <w:r w:rsidRPr="00AF2ECA">
              <w:rPr>
                <w:color w:val="000000"/>
                <w:lang w:eastAsia="ar-SA"/>
              </w:rPr>
              <w:t xml:space="preserve"> Методических указаний</w:t>
            </w:r>
          </w:p>
        </w:tc>
      </w:tr>
      <w:tr w:rsidR="00AF2ECA" w:rsidRPr="00AF2ECA" w:rsidTr="009E1BE2">
        <w:trPr>
          <w:trHeight w:val="5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7.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1994,24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-1994,24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 на капитальный ремонт не приняты в связи с отсутствием у Организации инвестиционной программы</w:t>
            </w:r>
          </w:p>
        </w:tc>
      </w:tr>
      <w:tr w:rsidR="00AF2ECA" w:rsidRPr="00AF2ECA" w:rsidTr="009E1BE2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407,30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122,77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-284,53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53"/>
              <w:jc w:val="both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В связи с отсутствием фактических данных у Организации, расходы учтены на уровне плана ЛенРТК на 2018 год, предусмотренного для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организации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ранее оказывающей услугу в поселении. Исключен НДС</w:t>
            </w:r>
            <w:r w:rsidR="00C51EFB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так как</w:t>
            </w:r>
            <w:r w:rsidR="00C51EFB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Организация находится на общей системе налогообложения, а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организация, ранее оказывающая услугу в поселении применяла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упрощенную систему налогообложения</w:t>
            </w:r>
          </w:p>
        </w:tc>
      </w:tr>
      <w:tr w:rsidR="00AF2ECA" w:rsidRPr="00AF2ECA" w:rsidTr="009E1BE2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648,00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129,49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-518,51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</w:p>
        </w:tc>
      </w:tr>
      <w:tr w:rsidR="00AF2ECA" w:rsidRPr="00AF2ECA" w:rsidTr="009E1BE2">
        <w:trPr>
          <w:trHeight w:val="5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10.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232,42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197,90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-34,52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53"/>
              <w:jc w:val="both"/>
              <w:rPr>
                <w:color w:val="000000"/>
                <w:lang w:eastAsia="ar-SA"/>
              </w:rPr>
            </w:pPr>
          </w:p>
        </w:tc>
      </w:tr>
      <w:tr w:rsidR="00AF2ECA" w:rsidRPr="00AF2ECA" w:rsidTr="009E1BE2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108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-23,34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На основании пункта 30 раздела </w:t>
            </w:r>
            <w:r w:rsidRPr="00AF2ECA">
              <w:rPr>
                <w:color w:val="000000"/>
                <w:lang w:val="en-US" w:eastAsia="ar-SA"/>
              </w:rPr>
              <w:t>IV</w:t>
            </w:r>
            <w:r w:rsidRPr="00AF2ECA">
              <w:rPr>
                <w:color w:val="000000"/>
                <w:lang w:eastAsia="ar-SA"/>
              </w:rPr>
              <w:t xml:space="preserve"> </w:t>
            </w:r>
            <w:r w:rsidRPr="00AF2ECA">
              <w:rPr>
                <w:rFonts w:eastAsia="Calibri"/>
                <w:color w:val="000000"/>
                <w:lang w:eastAsia="en-US"/>
              </w:rPr>
              <w:t>Правил регулирования тарифов в сфере водоснабжения и водоотведения, утвержденных Постановлением № 406</w:t>
            </w:r>
          </w:p>
        </w:tc>
      </w:tr>
    </w:tbl>
    <w:p w:rsidR="00AF2ECA" w:rsidRPr="00AF2ECA" w:rsidRDefault="00AF2ECA" w:rsidP="00AF2ECA">
      <w:pPr>
        <w:suppressAutoHyphens/>
        <w:ind w:right="-143" w:firstLine="567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 xml:space="preserve">В результате корректировки затрат величина производственной  себестоимости товарной продукции и необходимой валовой выручки на 2018 год определена в размере: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58"/>
        <w:gridCol w:w="1113"/>
        <w:gridCol w:w="1728"/>
        <w:gridCol w:w="1700"/>
        <w:gridCol w:w="1982"/>
      </w:tblGrid>
      <w:tr w:rsidR="00AF2ECA" w:rsidRPr="00AF2ECA" w:rsidTr="009E1BE2">
        <w:trPr>
          <w:tblHeader/>
        </w:trPr>
        <w:tc>
          <w:tcPr>
            <w:tcW w:w="567" w:type="dxa"/>
            <w:shd w:val="clear" w:color="auto" w:fill="auto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AF2ECA">
              <w:rPr>
                <w:color w:val="000000"/>
                <w:lang w:eastAsia="ar-SA"/>
              </w:rPr>
              <w:t>п</w:t>
            </w:r>
            <w:proofErr w:type="gramEnd"/>
            <w:r w:rsidRPr="00AF2ECA">
              <w:rPr>
                <w:color w:val="000000"/>
                <w:lang w:eastAsia="ar-SA"/>
              </w:rPr>
              <w:t>/п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1728" w:type="dxa"/>
            <w:shd w:val="clear" w:color="auto" w:fill="auto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План Организации</w:t>
            </w:r>
          </w:p>
        </w:tc>
        <w:tc>
          <w:tcPr>
            <w:tcW w:w="1700" w:type="dxa"/>
            <w:shd w:val="clear" w:color="auto" w:fill="auto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Предложение ЛенРТК</w:t>
            </w:r>
          </w:p>
        </w:tc>
        <w:tc>
          <w:tcPr>
            <w:tcW w:w="1982" w:type="dxa"/>
            <w:shd w:val="clear" w:color="auto" w:fill="auto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Отклонение годовое</w:t>
            </w:r>
          </w:p>
        </w:tc>
      </w:tr>
      <w:tr w:rsidR="00AF2ECA" w:rsidRPr="00AF2ECA" w:rsidTr="009E1BE2">
        <w:trPr>
          <w:tblHeader/>
        </w:trPr>
        <w:tc>
          <w:tcPr>
            <w:tcW w:w="567" w:type="dxa"/>
            <w:shd w:val="clear" w:color="auto" w:fill="auto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6</w:t>
            </w:r>
          </w:p>
        </w:tc>
      </w:tr>
      <w:tr w:rsidR="00AF2ECA" w:rsidRPr="00AF2ECA" w:rsidTr="009E1BE2">
        <w:tc>
          <w:tcPr>
            <w:tcW w:w="567" w:type="dxa"/>
            <w:shd w:val="clear" w:color="auto" w:fill="auto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AF2ECA">
              <w:rPr>
                <w:b/>
                <w:color w:val="000000"/>
                <w:lang w:eastAsia="ar-SA"/>
              </w:rPr>
              <w:t>1.</w:t>
            </w:r>
          </w:p>
        </w:tc>
        <w:tc>
          <w:tcPr>
            <w:tcW w:w="3258" w:type="dxa"/>
            <w:shd w:val="clear" w:color="auto" w:fill="auto"/>
          </w:tcPr>
          <w:p w:rsidR="00AF2ECA" w:rsidRPr="00AF2ECA" w:rsidRDefault="00AF2ECA" w:rsidP="00AF2ECA">
            <w:pPr>
              <w:suppressAutoHyphens/>
              <w:snapToGrid w:val="0"/>
              <w:jc w:val="both"/>
              <w:rPr>
                <w:b/>
                <w:color w:val="000000"/>
                <w:lang w:eastAsia="ar-SA"/>
              </w:rPr>
            </w:pPr>
            <w:r w:rsidRPr="00AF2ECA">
              <w:rPr>
                <w:b/>
                <w:color w:val="000000"/>
                <w:lang w:eastAsia="ar-SA"/>
              </w:rPr>
              <w:t>Питьевая вода</w:t>
            </w:r>
          </w:p>
        </w:tc>
        <w:tc>
          <w:tcPr>
            <w:tcW w:w="1113" w:type="dxa"/>
            <w:shd w:val="clear" w:color="auto" w:fill="auto"/>
          </w:tcPr>
          <w:p w:rsidR="00AF2ECA" w:rsidRPr="00AF2ECA" w:rsidRDefault="00AF2ECA" w:rsidP="00AF2EC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:rsidR="00AF2ECA" w:rsidRPr="00AF2ECA" w:rsidRDefault="00AF2ECA" w:rsidP="00AF2EC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700" w:type="dxa"/>
            <w:shd w:val="clear" w:color="auto" w:fill="auto"/>
          </w:tcPr>
          <w:p w:rsidR="00AF2ECA" w:rsidRPr="00AF2ECA" w:rsidRDefault="00AF2ECA" w:rsidP="00AF2EC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1982" w:type="dxa"/>
            <w:shd w:val="clear" w:color="auto" w:fill="auto"/>
          </w:tcPr>
          <w:p w:rsidR="00AF2ECA" w:rsidRPr="00AF2ECA" w:rsidRDefault="00AF2ECA" w:rsidP="00AF2EC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</w:p>
        </w:tc>
      </w:tr>
      <w:tr w:rsidR="00AF2ECA" w:rsidRPr="00AF2ECA" w:rsidTr="009E1BE2">
        <w:tc>
          <w:tcPr>
            <w:tcW w:w="567" w:type="dxa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1.1.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Производственная себестоимость товарной воды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3869,30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1859,10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-2010,20</w:t>
            </w:r>
          </w:p>
        </w:tc>
      </w:tr>
      <w:tr w:rsidR="00AF2ECA" w:rsidRPr="00AF2ECA" w:rsidTr="009E1BE2">
        <w:tc>
          <w:tcPr>
            <w:tcW w:w="567" w:type="dxa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1.2. 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Необходимая валовая выручка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3869,30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1859,10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-2010,20</w:t>
            </w:r>
          </w:p>
        </w:tc>
      </w:tr>
      <w:tr w:rsidR="00AF2ECA" w:rsidRPr="00AF2ECA" w:rsidTr="009E1B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b/>
                <w:color w:val="000000"/>
                <w:lang w:eastAsia="ar-SA"/>
              </w:rPr>
            </w:pPr>
            <w:r w:rsidRPr="00AF2ECA">
              <w:rPr>
                <w:b/>
                <w:color w:val="000000"/>
                <w:lang w:eastAsia="ar-SA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F2ECA">
              <w:rPr>
                <w:b/>
                <w:color w:val="000000"/>
                <w:lang w:eastAsia="ar-SA"/>
              </w:rPr>
              <w:t>Водоотведение</w:t>
            </w:r>
            <w:r w:rsidRPr="00AF2ECA">
              <w:rPr>
                <w:color w:val="000000"/>
                <w:lang w:eastAsia="ar-SA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AF2ECA" w:rsidRPr="00AF2ECA" w:rsidTr="009E1B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Производственная себестоимость товарной воды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4136,51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1146,38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-2990,13</w:t>
            </w:r>
          </w:p>
        </w:tc>
      </w:tr>
      <w:tr w:rsidR="00AF2ECA" w:rsidRPr="00AF2ECA" w:rsidTr="009E1B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2.2.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both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Необходимая валовая выручка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4136,51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1146,38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uppressAutoHyphens/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-2990,13</w:t>
            </w:r>
          </w:p>
        </w:tc>
      </w:tr>
    </w:tbl>
    <w:p w:rsidR="00AF2ECA" w:rsidRPr="00AF2ECA" w:rsidRDefault="00AF2ECA" w:rsidP="00795B5D">
      <w:pPr>
        <w:numPr>
          <w:ilvl w:val="0"/>
          <w:numId w:val="6"/>
        </w:numPr>
        <w:tabs>
          <w:tab w:val="left" w:pos="0"/>
        </w:tabs>
        <w:suppressAutoHyphens/>
        <w:ind w:left="0" w:firstLine="851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lastRenderedPageBreak/>
        <w:t>Исходя из обоснованных объемов необходимой валовой выручки, тарифы на услуги в сфере холодного водоснабжения (питьевая вода) и водоотведения (транспортировка сточных вод), оказываемые Организацией в 2018 году, составят: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3331"/>
        <w:gridCol w:w="3689"/>
        <w:gridCol w:w="2660"/>
      </w:tblGrid>
      <w:tr w:rsidR="00AF2ECA" w:rsidRPr="00AF2ECA" w:rsidTr="009E1BE2">
        <w:trPr>
          <w:trHeight w:val="635"/>
        </w:trPr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AF2ECA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AF2ECA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1598" w:type="pct"/>
            <w:tcBorders>
              <w:bottom w:val="single" w:sz="4" w:space="0" w:color="auto"/>
            </w:tcBorders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1770" w:type="pct"/>
            <w:tcBorders>
              <w:bottom w:val="single" w:sz="4" w:space="0" w:color="auto"/>
            </w:tcBorders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>Тарифы, руб./м</w:t>
            </w:r>
            <w:r w:rsidRPr="00AF2ECA">
              <w:rPr>
                <w:rFonts w:eastAsia="Calibri"/>
                <w:color w:val="000000"/>
                <w:vertAlign w:val="superscript"/>
                <w:lang w:eastAsia="ar-SA"/>
              </w:rPr>
              <w:t xml:space="preserve">3 </w:t>
            </w:r>
            <w:r w:rsidRPr="00AF2ECA">
              <w:rPr>
                <w:rFonts w:eastAsia="Calibri"/>
                <w:color w:val="000000"/>
                <w:lang w:eastAsia="ar-SA"/>
              </w:rPr>
              <w:t>*</w:t>
            </w:r>
          </w:p>
        </w:tc>
      </w:tr>
      <w:tr w:rsidR="00AF2ECA" w:rsidRPr="00AF2ECA" w:rsidTr="009E1BE2">
        <w:trPr>
          <w:trHeight w:val="54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F2ECA" w:rsidRPr="00AF2ECA" w:rsidRDefault="00AF2ECA" w:rsidP="00AF2ECA">
            <w:pPr>
              <w:suppressAutoHyphens/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 xml:space="preserve">Для потребителей муниципального образования «Петровское сельское поселение» </w:t>
            </w:r>
            <w:proofErr w:type="spellStart"/>
            <w:r w:rsidRPr="00AF2ECA">
              <w:rPr>
                <w:rFonts w:eastAsia="Calibri"/>
                <w:color w:val="000000"/>
                <w:lang w:eastAsia="ar-SA"/>
              </w:rPr>
              <w:t>Приозерского</w:t>
            </w:r>
            <w:proofErr w:type="spellEnd"/>
            <w:r w:rsidRPr="00AF2ECA">
              <w:rPr>
                <w:rFonts w:eastAsia="Calibri"/>
                <w:color w:val="000000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AF2ECA" w:rsidRPr="00AF2ECA" w:rsidTr="009E1BE2">
        <w:trPr>
          <w:trHeight w:val="411"/>
        </w:trPr>
        <w:tc>
          <w:tcPr>
            <w:tcW w:w="356" w:type="pct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1598" w:type="pct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Питьевая вода</w:t>
            </w:r>
          </w:p>
        </w:tc>
        <w:tc>
          <w:tcPr>
            <w:tcW w:w="1770" w:type="pct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со дня вступления в силу настоящего приказа по 31.12.2018</w:t>
            </w:r>
          </w:p>
        </w:tc>
        <w:tc>
          <w:tcPr>
            <w:tcW w:w="1276" w:type="pct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>23,24</w:t>
            </w:r>
          </w:p>
        </w:tc>
      </w:tr>
      <w:tr w:rsidR="00AF2ECA" w:rsidRPr="00AF2ECA" w:rsidTr="009E1BE2">
        <w:trPr>
          <w:trHeight w:val="410"/>
        </w:trPr>
        <w:tc>
          <w:tcPr>
            <w:tcW w:w="356" w:type="pct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>2.</w:t>
            </w:r>
          </w:p>
        </w:tc>
        <w:tc>
          <w:tcPr>
            <w:tcW w:w="1598" w:type="pct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Транспортировка сточных вод</w:t>
            </w:r>
          </w:p>
        </w:tc>
        <w:tc>
          <w:tcPr>
            <w:tcW w:w="1770" w:type="pct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со дня вступления в силу настоящего приказа по 31.12.2018</w:t>
            </w:r>
          </w:p>
        </w:tc>
        <w:tc>
          <w:tcPr>
            <w:tcW w:w="1276" w:type="pct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>21,07</w:t>
            </w:r>
          </w:p>
        </w:tc>
      </w:tr>
    </w:tbl>
    <w:p w:rsidR="00AF2ECA" w:rsidRPr="00AF2ECA" w:rsidRDefault="00AF2ECA" w:rsidP="00AF2ECA">
      <w:pPr>
        <w:suppressAutoHyphens/>
        <w:rPr>
          <w:color w:val="000000"/>
          <w:lang w:eastAsia="ar-SA"/>
        </w:rPr>
      </w:pPr>
      <w:r w:rsidRPr="00AF2ECA">
        <w:rPr>
          <w:rFonts w:eastAsia="Calibri"/>
          <w:color w:val="000000"/>
          <w:lang w:eastAsia="ar-SA"/>
        </w:rPr>
        <w:t xml:space="preserve"> </w:t>
      </w:r>
      <w:r w:rsidRPr="00AF2ECA">
        <w:rPr>
          <w:color w:val="000000"/>
          <w:lang w:eastAsia="ar-SA"/>
        </w:rPr>
        <w:t xml:space="preserve">* тариф указан без учета налога на добавленную стоимость </w:t>
      </w:r>
    </w:p>
    <w:p w:rsidR="00AF2ECA" w:rsidRPr="00AF2ECA" w:rsidRDefault="00AF2ECA" w:rsidP="00AF2ECA">
      <w:pPr>
        <w:tabs>
          <w:tab w:val="left" w:pos="993"/>
        </w:tabs>
        <w:suppressAutoHyphens/>
        <w:jc w:val="both"/>
        <w:rPr>
          <w:rFonts w:eastAsia="Calibri"/>
          <w:color w:val="000000"/>
          <w:lang w:eastAsia="ar-SA"/>
        </w:rPr>
      </w:pPr>
    </w:p>
    <w:p w:rsidR="00AF2ECA" w:rsidRPr="00AF2ECA" w:rsidRDefault="00AF2ECA" w:rsidP="00795B5D">
      <w:pPr>
        <w:numPr>
          <w:ilvl w:val="0"/>
          <w:numId w:val="6"/>
        </w:numPr>
        <w:tabs>
          <w:tab w:val="left" w:pos="993"/>
        </w:tabs>
        <w:suppressAutoHyphens/>
        <w:ind w:left="0" w:firstLine="851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>В соответствии с областным законом от 20.07.2015 № 75-оз «О льготных тарифах в сфере теплоснабжения, водоснабжения и водоотведения на территории Ленинградской области» тарифы на услуги в сфере холодного водоснабжения (питьевая вода) и водоотведения (транспортировка сточных вод) для Организации, оказываемые населению, в 2018 году составят:</w:t>
      </w: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5569"/>
        <w:gridCol w:w="1985"/>
        <w:gridCol w:w="1985"/>
      </w:tblGrid>
      <w:tr w:rsidR="00AF2ECA" w:rsidRPr="00AF2ECA" w:rsidTr="009E1BE2">
        <w:trPr>
          <w:trHeight w:val="491"/>
        </w:trPr>
        <w:tc>
          <w:tcPr>
            <w:tcW w:w="810" w:type="dxa"/>
            <w:vMerge w:val="restart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AF2ECA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5569" w:type="dxa"/>
            <w:vMerge w:val="restart"/>
            <w:vAlign w:val="center"/>
          </w:tcPr>
          <w:p w:rsidR="00AF2ECA" w:rsidRPr="00AF2ECA" w:rsidRDefault="00AF2ECA" w:rsidP="00AF2ECA">
            <w:pPr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3970" w:type="dxa"/>
            <w:gridSpan w:val="2"/>
            <w:vAlign w:val="center"/>
          </w:tcPr>
          <w:p w:rsidR="00AF2ECA" w:rsidRPr="00AF2ECA" w:rsidRDefault="00AF2ECA" w:rsidP="00AF2ECA">
            <w:pPr>
              <w:suppressAutoHyphens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Тарифы, руб./м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</w:tr>
      <w:tr w:rsidR="00AF2ECA" w:rsidRPr="00AF2ECA" w:rsidTr="009E1BE2">
        <w:trPr>
          <w:trHeight w:val="353"/>
        </w:trPr>
        <w:tc>
          <w:tcPr>
            <w:tcW w:w="810" w:type="dxa"/>
            <w:vMerge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ind w:left="-74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69" w:type="dxa"/>
            <w:vMerge/>
          </w:tcPr>
          <w:p w:rsidR="00AF2ECA" w:rsidRPr="00AF2ECA" w:rsidRDefault="00AF2ECA" w:rsidP="00AF2ECA">
            <w:pPr>
              <w:suppressAutoHyphens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со дня вступления в силу настоящего приказа по 31.12.2018</w:t>
            </w:r>
          </w:p>
        </w:tc>
      </w:tr>
      <w:tr w:rsidR="00AF2ECA" w:rsidRPr="00AF2ECA" w:rsidTr="009E1BE2">
        <w:trPr>
          <w:trHeight w:val="378"/>
        </w:trPr>
        <w:tc>
          <w:tcPr>
            <w:tcW w:w="810" w:type="dxa"/>
            <w:vMerge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569" w:type="dxa"/>
            <w:vMerge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без НДС</w:t>
            </w:r>
          </w:p>
        </w:tc>
        <w:tc>
          <w:tcPr>
            <w:tcW w:w="1985" w:type="dxa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с учетом НДС*</w:t>
            </w:r>
          </w:p>
        </w:tc>
      </w:tr>
      <w:tr w:rsidR="00AF2ECA" w:rsidRPr="00AF2ECA" w:rsidTr="009E1BE2">
        <w:trPr>
          <w:trHeight w:val="467"/>
        </w:trPr>
        <w:tc>
          <w:tcPr>
            <w:tcW w:w="10349" w:type="dxa"/>
            <w:gridSpan w:val="4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color w:val="000000"/>
                <w:lang w:eastAsia="ar-SA"/>
              </w:rPr>
              <w:t xml:space="preserve">Для населения муниципального образования </w:t>
            </w:r>
            <w:r w:rsidRPr="00AF2ECA">
              <w:rPr>
                <w:rFonts w:eastAsia="Calibri"/>
                <w:color w:val="000000"/>
                <w:lang w:eastAsia="en-US"/>
              </w:rPr>
              <w:t>«Петровское сельское поселение»</w:t>
            </w:r>
            <w:r w:rsidRPr="00AF2ECA">
              <w:rPr>
                <w:rFonts w:eastAsia="Calibri"/>
                <w:color w:val="000000"/>
                <w:lang w:eastAsia="en-US"/>
              </w:rPr>
              <w:br/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Приозерского</w:t>
            </w:r>
            <w:proofErr w:type="spellEnd"/>
            <w:r w:rsidRPr="00AF2ECA">
              <w:rPr>
                <w:rFonts w:eastAsia="Calibr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AF2ECA" w:rsidRPr="00AF2ECA" w:rsidTr="009E1BE2">
        <w:trPr>
          <w:trHeight w:val="415"/>
        </w:trPr>
        <w:tc>
          <w:tcPr>
            <w:tcW w:w="810" w:type="dxa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5569" w:type="dxa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Холодное водоснабжение (питьевая вода)</w:t>
            </w:r>
          </w:p>
        </w:tc>
        <w:tc>
          <w:tcPr>
            <w:tcW w:w="1985" w:type="dxa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19,36</w:t>
            </w:r>
          </w:p>
        </w:tc>
        <w:tc>
          <w:tcPr>
            <w:tcW w:w="1985" w:type="dxa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22,85</w:t>
            </w:r>
          </w:p>
        </w:tc>
      </w:tr>
      <w:tr w:rsidR="00AF2ECA" w:rsidRPr="00AF2ECA" w:rsidTr="009E1BE2">
        <w:trPr>
          <w:trHeight w:val="383"/>
        </w:trPr>
        <w:tc>
          <w:tcPr>
            <w:tcW w:w="810" w:type="dxa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5569" w:type="dxa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Водоотведение (транспортировка сточных вод)</w:t>
            </w:r>
          </w:p>
        </w:tc>
        <w:tc>
          <w:tcPr>
            <w:tcW w:w="1985" w:type="dxa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21,03</w:t>
            </w:r>
          </w:p>
        </w:tc>
        <w:tc>
          <w:tcPr>
            <w:tcW w:w="1985" w:type="dxa"/>
            <w:vAlign w:val="center"/>
          </w:tcPr>
          <w:p w:rsidR="00AF2ECA" w:rsidRPr="00AF2ECA" w:rsidRDefault="00AF2ECA" w:rsidP="00AF2E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24,81</w:t>
            </w:r>
          </w:p>
        </w:tc>
      </w:tr>
    </w:tbl>
    <w:p w:rsidR="00AF2ECA" w:rsidRPr="00AF2ECA" w:rsidRDefault="00AF2ECA" w:rsidP="00AF2ECA">
      <w:pPr>
        <w:suppressAutoHyphens/>
        <w:ind w:firstLine="567"/>
        <w:jc w:val="both"/>
        <w:rPr>
          <w:color w:val="000000"/>
          <w:lang w:eastAsia="ar-SA"/>
        </w:rPr>
      </w:pPr>
      <w:r w:rsidRPr="00AF2ECA">
        <w:rPr>
          <w:rFonts w:eastAsia="Calibri"/>
          <w:color w:val="000000"/>
          <w:lang w:eastAsia="ar-SA"/>
        </w:rPr>
        <w:t>* выделяется в целях реализации пункта 6 статьи 168 Налогового кодекса Российской Федерации (часть вторая)</w:t>
      </w:r>
    </w:p>
    <w:p w:rsidR="00AF2ECA" w:rsidRPr="00AF2ECA" w:rsidRDefault="00AF2ECA" w:rsidP="00AF2ECA">
      <w:pPr>
        <w:suppressAutoHyphens/>
        <w:contextualSpacing/>
        <w:rPr>
          <w:sz w:val="24"/>
          <w:szCs w:val="24"/>
          <w:lang w:eastAsia="ar-SA"/>
        </w:rPr>
      </w:pPr>
    </w:p>
    <w:p w:rsidR="00AF2ECA" w:rsidRPr="00AF2ECA" w:rsidRDefault="00AF2ECA" w:rsidP="00AF2ECA">
      <w:pPr>
        <w:suppressAutoHyphens/>
        <w:contextualSpacing/>
        <w:jc w:val="center"/>
        <w:rPr>
          <w:b/>
          <w:sz w:val="24"/>
          <w:szCs w:val="24"/>
        </w:rPr>
      </w:pPr>
      <w:r w:rsidRPr="00AF2ECA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C529B" w:rsidRDefault="004C52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F2ECA" w:rsidRPr="00AF2ECA" w:rsidRDefault="00795B5D" w:rsidP="00AF2ECA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13. </w:t>
      </w:r>
      <w:r w:rsidR="00AF2ECA" w:rsidRPr="00AF2ECA">
        <w:rPr>
          <w:b/>
          <w:sz w:val="24"/>
          <w:szCs w:val="24"/>
          <w:lang w:val="x-none" w:eastAsia="x-none"/>
        </w:rPr>
        <w:t>По вопросу повестки</w:t>
      </w:r>
      <w:r w:rsidR="00AF2ECA" w:rsidRPr="00AF2ECA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муниципального унитарного предприятия «</w:t>
      </w:r>
      <w:proofErr w:type="spellStart"/>
      <w:r w:rsidR="00AF2ECA" w:rsidRPr="00AF2ECA">
        <w:rPr>
          <w:b/>
          <w:sz w:val="24"/>
          <w:szCs w:val="24"/>
          <w:lang w:eastAsia="x-none"/>
        </w:rPr>
        <w:t>Ромашкинское</w:t>
      </w:r>
      <w:proofErr w:type="spellEnd"/>
      <w:r w:rsidR="00AF2ECA" w:rsidRPr="00AF2ECA">
        <w:rPr>
          <w:b/>
          <w:sz w:val="24"/>
          <w:szCs w:val="24"/>
          <w:lang w:eastAsia="x-none"/>
        </w:rPr>
        <w:t xml:space="preserve"> водное коммунальное хозяйство» муниципального образования </w:t>
      </w:r>
      <w:proofErr w:type="spellStart"/>
      <w:r w:rsidR="00AF2ECA" w:rsidRPr="00AF2ECA">
        <w:rPr>
          <w:b/>
          <w:sz w:val="24"/>
          <w:szCs w:val="24"/>
          <w:lang w:eastAsia="x-none"/>
        </w:rPr>
        <w:t>Ромашкинское</w:t>
      </w:r>
      <w:proofErr w:type="spellEnd"/>
      <w:r w:rsidR="00AF2ECA" w:rsidRPr="00AF2ECA">
        <w:rPr>
          <w:b/>
          <w:sz w:val="24"/>
          <w:szCs w:val="24"/>
          <w:lang w:eastAsia="x-none"/>
        </w:rPr>
        <w:t xml:space="preserve"> сельское поселение </w:t>
      </w:r>
      <w:proofErr w:type="spellStart"/>
      <w:r w:rsidR="00AF2ECA" w:rsidRPr="00AF2ECA">
        <w:rPr>
          <w:b/>
          <w:sz w:val="24"/>
          <w:szCs w:val="24"/>
          <w:lang w:eastAsia="x-none"/>
        </w:rPr>
        <w:t>Приозерского</w:t>
      </w:r>
      <w:proofErr w:type="spellEnd"/>
      <w:r w:rsidR="00AF2ECA" w:rsidRPr="00AF2ECA">
        <w:rPr>
          <w:b/>
          <w:sz w:val="24"/>
          <w:szCs w:val="24"/>
          <w:lang w:eastAsia="x-none"/>
        </w:rPr>
        <w:t xml:space="preserve"> муниципального района Ленинградской области на 2018 год</w:t>
      </w:r>
      <w:r w:rsidR="00AF2ECA" w:rsidRPr="00AF2ECA">
        <w:rPr>
          <w:b/>
          <w:sz w:val="24"/>
          <w:szCs w:val="24"/>
          <w:lang w:val="x-none" w:eastAsia="x-none"/>
        </w:rPr>
        <w:t>»</w:t>
      </w:r>
      <w:r w:rsidR="00AF2ECA" w:rsidRPr="00AF2ECA">
        <w:rPr>
          <w:b/>
          <w:sz w:val="24"/>
          <w:szCs w:val="24"/>
          <w:lang w:eastAsia="x-none"/>
        </w:rPr>
        <w:t xml:space="preserve"> </w:t>
      </w:r>
      <w:r w:rsidR="00AF2ECA" w:rsidRPr="00AF2ECA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AF2ECA" w:rsidRPr="00AF2ECA">
        <w:rPr>
          <w:sz w:val="24"/>
          <w:szCs w:val="24"/>
          <w:lang w:eastAsia="x-none"/>
        </w:rPr>
        <w:t xml:space="preserve">, </w:t>
      </w:r>
      <w:r w:rsidR="00AF2ECA" w:rsidRPr="00AF2ECA">
        <w:rPr>
          <w:sz w:val="24"/>
          <w:szCs w:val="24"/>
          <w:lang w:val="x-none" w:eastAsia="x-none"/>
        </w:rPr>
        <w:t>изложила основные положения э</w:t>
      </w:r>
      <w:r w:rsidR="00AF2ECA" w:rsidRPr="00AF2ECA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AF2ECA" w:rsidRPr="00AF2ECA">
        <w:rPr>
          <w:rFonts w:eastAsia="Calibri"/>
          <w:sz w:val="24"/>
          <w:szCs w:val="24"/>
          <w:lang w:eastAsia="en-US"/>
        </w:rPr>
        <w:t xml:space="preserve"> по рассмотрению материалов по расчету уровней тарифов на услуги в сфере холодного водоснабжения и водоотведения, оказываемые муниципальным унитарным предприятием  «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Ромашкинское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 xml:space="preserve"> водное коммунальное хозяйство»  муниципального образования 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Ромашкинское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 xml:space="preserve"> сельское поселение 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(далее – Организация) потребителям муниципального образования 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Ромашкинское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 xml:space="preserve"> сельское поселение 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Приозерского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области, в 2018 году. Организация обратилась с заявлением об установлении тарифов на услуги в сфере холодного водоснабжения (питьевая вода) и водоотведения на 2018 год от 27.09.2018 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вх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 xml:space="preserve">. № КТ-1-5199/2018. Дополнительные документы предоставлены письмами от 03.10.2018 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вх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 xml:space="preserve">. № КТ-1-5326/2018, от 09.10.2018 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вх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 xml:space="preserve">. № КТ-1-5410/2018 и от 23.10.2018 </w:t>
      </w:r>
      <w:proofErr w:type="spellStart"/>
      <w:r w:rsidR="00AF2ECA" w:rsidRPr="00AF2ECA">
        <w:rPr>
          <w:rFonts w:eastAsia="Calibri"/>
          <w:sz w:val="24"/>
          <w:szCs w:val="24"/>
          <w:lang w:eastAsia="en-US"/>
        </w:rPr>
        <w:t>вх</w:t>
      </w:r>
      <w:proofErr w:type="spellEnd"/>
      <w:r w:rsidR="00AF2ECA" w:rsidRPr="00AF2ECA">
        <w:rPr>
          <w:rFonts w:eastAsia="Calibri"/>
          <w:sz w:val="24"/>
          <w:szCs w:val="24"/>
          <w:lang w:eastAsia="en-US"/>
        </w:rPr>
        <w:t>. № КТ-1-5753/2018.</w:t>
      </w:r>
    </w:p>
    <w:p w:rsidR="00AF2ECA" w:rsidRPr="00AF2ECA" w:rsidRDefault="00AF2ECA" w:rsidP="00AF2ECA">
      <w:pPr>
        <w:suppressAutoHyphens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2ECA">
        <w:rPr>
          <w:rFonts w:eastAsia="Calibri"/>
          <w:sz w:val="24"/>
          <w:szCs w:val="24"/>
          <w:lang w:eastAsia="en-US"/>
        </w:rPr>
        <w:t xml:space="preserve">Присутствовавший на заседании Правления ЛенРТК представитель Организации </w:t>
      </w:r>
      <w:r w:rsidRPr="00AF2ECA">
        <w:rPr>
          <w:rFonts w:eastAsia="Calibri"/>
          <w:sz w:val="24"/>
          <w:szCs w:val="24"/>
          <w:lang w:eastAsia="en-US"/>
        </w:rPr>
        <w:br/>
        <w:t xml:space="preserve">Попов А.М. (действующий по доверенности № 01 от 14.09.2018) выразил свое </w:t>
      </w:r>
      <w:r w:rsidRPr="00AF2ECA">
        <w:rPr>
          <w:sz w:val="24"/>
          <w:szCs w:val="24"/>
          <w:lang w:eastAsia="x-none"/>
        </w:rPr>
        <w:t>согласие</w:t>
      </w:r>
      <w:r w:rsidRPr="00AF2ECA">
        <w:rPr>
          <w:sz w:val="24"/>
          <w:szCs w:val="24"/>
          <w:lang w:val="x-none" w:eastAsia="x-none"/>
        </w:rPr>
        <w:t xml:space="preserve"> </w:t>
      </w:r>
      <w:r w:rsidRPr="00AF2ECA">
        <w:rPr>
          <w:sz w:val="24"/>
          <w:szCs w:val="24"/>
          <w:lang w:eastAsia="x-none"/>
        </w:rPr>
        <w:br/>
      </w:r>
      <w:r w:rsidRPr="00AF2ECA">
        <w:rPr>
          <w:sz w:val="24"/>
          <w:szCs w:val="24"/>
          <w:lang w:val="x-none" w:eastAsia="x-none"/>
        </w:rPr>
        <w:t>с предложенными ЛенРТК уровнями тарифов на 201</w:t>
      </w:r>
      <w:r w:rsidRPr="00AF2ECA">
        <w:rPr>
          <w:sz w:val="24"/>
          <w:szCs w:val="24"/>
          <w:lang w:eastAsia="x-none"/>
        </w:rPr>
        <w:t>8</w:t>
      </w:r>
      <w:r w:rsidRPr="00AF2ECA">
        <w:rPr>
          <w:sz w:val="24"/>
          <w:szCs w:val="24"/>
          <w:lang w:val="x-none" w:eastAsia="x-none"/>
        </w:rPr>
        <w:t xml:space="preserve"> год</w:t>
      </w:r>
      <w:r w:rsidRPr="00AF2ECA">
        <w:rPr>
          <w:sz w:val="24"/>
          <w:szCs w:val="24"/>
          <w:lang w:eastAsia="x-none"/>
        </w:rPr>
        <w:t>.</w:t>
      </w:r>
      <w:r w:rsidRPr="00AF2ECA">
        <w:rPr>
          <w:sz w:val="24"/>
          <w:szCs w:val="24"/>
          <w:lang w:val="x-none" w:eastAsia="x-none"/>
        </w:rPr>
        <w:t xml:space="preserve"> </w:t>
      </w:r>
    </w:p>
    <w:p w:rsidR="00AF2ECA" w:rsidRPr="00AF2ECA" w:rsidRDefault="00AF2ECA" w:rsidP="00AF2ECA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F2ECA" w:rsidRPr="00AF2ECA" w:rsidRDefault="00AF2ECA" w:rsidP="00AF2ECA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AF2ECA">
        <w:rPr>
          <w:b/>
          <w:sz w:val="24"/>
          <w:szCs w:val="24"/>
        </w:rPr>
        <w:t xml:space="preserve">Правление приняло решение:  </w:t>
      </w:r>
    </w:p>
    <w:p w:rsidR="00AF2ECA" w:rsidRPr="00AF2ECA" w:rsidRDefault="00AF2ECA" w:rsidP="00AF2ECA">
      <w:pPr>
        <w:contextualSpacing/>
        <w:rPr>
          <w:sz w:val="24"/>
          <w:szCs w:val="24"/>
          <w:lang w:eastAsia="ar-SA"/>
        </w:rPr>
      </w:pPr>
    </w:p>
    <w:p w:rsidR="00AF2ECA" w:rsidRPr="00AF2ECA" w:rsidRDefault="00795B5D" w:rsidP="00795B5D">
      <w:pPr>
        <w:tabs>
          <w:tab w:val="left" w:pos="993"/>
        </w:tabs>
        <w:ind w:firstLine="710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lastRenderedPageBreak/>
        <w:t xml:space="preserve">1. </w:t>
      </w:r>
      <w:r w:rsidR="00AF2ECA" w:rsidRPr="00AF2ECA">
        <w:rPr>
          <w:color w:val="000000"/>
          <w:sz w:val="24"/>
          <w:szCs w:val="24"/>
          <w:lang w:eastAsia="ar-SA"/>
        </w:rPr>
        <w:t>Результаты рассмотрения производственных программ в сфере холодного водоснабжения (питьевая вода)  и водоотведения на 2018 год.</w:t>
      </w:r>
    </w:p>
    <w:p w:rsidR="00AF2ECA" w:rsidRPr="00AF2ECA" w:rsidRDefault="00AF2ECA" w:rsidP="00AF2ECA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>ЛенРТК рассмотрел предоставленные Организацией производственные программы в сфере холодного водоснабжения и водоотведения и утвердил следующие основные натуральные показатели:</w:t>
      </w:r>
    </w:p>
    <w:p w:rsidR="00AF2ECA" w:rsidRPr="00AF2ECA" w:rsidRDefault="00AF2ECA" w:rsidP="00AF2ECA">
      <w:pPr>
        <w:ind w:firstLine="709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>Питьевая вода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589"/>
        <w:gridCol w:w="1113"/>
        <w:gridCol w:w="1405"/>
        <w:gridCol w:w="1264"/>
        <w:gridCol w:w="1244"/>
        <w:gridCol w:w="2141"/>
      </w:tblGrid>
      <w:tr w:rsidR="00AF2ECA" w:rsidRPr="00AF2ECA" w:rsidTr="009E1BE2">
        <w:trPr>
          <w:trHeight w:val="795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AF2ECA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Показатели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План Организации на 2018 год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Утверждено ЛенРТК</w:t>
            </w:r>
          </w:p>
          <w:p w:rsidR="00AF2ECA" w:rsidRPr="00AF2ECA" w:rsidRDefault="00AF2ECA" w:rsidP="00AF2ECA">
            <w:pPr>
              <w:jc w:val="center"/>
              <w:rPr>
                <w:i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на 2018 год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Отклонение</w:t>
            </w:r>
          </w:p>
        </w:tc>
        <w:tc>
          <w:tcPr>
            <w:tcW w:w="102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Причина отклонения</w:t>
            </w:r>
          </w:p>
        </w:tc>
      </w:tr>
      <w:tr w:rsidR="00AF2ECA" w:rsidRPr="00AF2ECA" w:rsidTr="009E1BE2">
        <w:trPr>
          <w:trHeight w:val="263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Поднято воды,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226,24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226,02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-0,22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арифметической ошибкой, допущенной Организацией в расчете</w:t>
            </w:r>
          </w:p>
        </w:tc>
      </w:tr>
      <w:tr w:rsidR="00AF2ECA" w:rsidRPr="00AF2ECA" w:rsidTr="009E1BE2">
        <w:trPr>
          <w:trHeight w:val="259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 из поверхностных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98,71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98,61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-0,10</w:t>
            </w:r>
          </w:p>
        </w:tc>
        <w:tc>
          <w:tcPr>
            <w:tcW w:w="1027" w:type="pct"/>
            <w:vMerge w:val="restart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процентном отношении от поднятой воды, планируемом Организацией, и корректировкой объема поднятой воды, в связи с допущенной Организацией арифметической ошибкой</w:t>
            </w:r>
          </w:p>
        </w:tc>
      </w:tr>
      <w:tr w:rsidR="00AF2ECA" w:rsidRPr="00AF2ECA" w:rsidTr="009E1BE2">
        <w:trPr>
          <w:trHeight w:val="259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1.2.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из подземных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водоисточников</w:t>
            </w:r>
            <w:proofErr w:type="spellEnd"/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127,53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127,41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-0,12</w:t>
            </w:r>
          </w:p>
        </w:tc>
        <w:tc>
          <w:tcPr>
            <w:tcW w:w="1027" w:type="pct"/>
            <w:vMerge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301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Пропущено воды через водопроводные очистные сооружения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226,24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226,02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-0,22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арифметической ошибкой, допущенной Организацией в расчете</w:t>
            </w:r>
          </w:p>
        </w:tc>
      </w:tr>
      <w:tr w:rsidR="00AF2ECA" w:rsidRPr="00AF2ECA" w:rsidTr="009E1BE2">
        <w:trPr>
          <w:trHeight w:val="393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Собственные нужды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  <w:r w:rsidRPr="00AF2ECA">
              <w:rPr>
                <w:rFonts w:eastAsia="Calibri"/>
                <w:color w:val="000000"/>
                <w:lang w:eastAsia="en-US"/>
              </w:rPr>
              <w:t>/%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33,00/14,50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32,78/14,50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-0,22/0,00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арифметической ошибкой, допущенной Организацией в расчете</w:t>
            </w:r>
          </w:p>
        </w:tc>
      </w:tr>
      <w:tr w:rsidR="00AF2ECA" w:rsidRPr="00AF2ECA" w:rsidTr="009E1BE2">
        <w:trPr>
          <w:trHeight w:val="393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Подано воды в сеть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193,24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193,24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297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Потери воды в сетях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  <w:r w:rsidRPr="00AF2ECA">
              <w:rPr>
                <w:rFonts w:eastAsia="Calibri"/>
                <w:color w:val="000000"/>
                <w:lang w:eastAsia="en-US"/>
              </w:rPr>
              <w:t>/%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34,78/18,00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34,78/18,00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0,00/0,00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329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6.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Отпущено воды из водопроводной сети,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158,46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158,46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375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6.1.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на производственно-хозяйственные нужды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.м</w:t>
            </w:r>
            <w:proofErr w:type="gramEnd"/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375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6.2.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на нужды собственных подразделений (цехов)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3,50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3,50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278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6.3.</w:t>
            </w:r>
          </w:p>
        </w:tc>
        <w:tc>
          <w:tcPr>
            <w:tcW w:w="1242" w:type="pct"/>
            <w:shd w:val="clear" w:color="auto" w:fill="auto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товарной воды,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154,96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154,96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278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6.3.1.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right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управляющим компаниям, ТСЖ и др.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м</w:t>
            </w:r>
            <w:r w:rsidRPr="00AF2ECA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27" w:type="pct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278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6.3.2.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right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населению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м</w:t>
            </w:r>
            <w:r w:rsidRPr="00AF2ECA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114,96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114,96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278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6.3.3.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right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бюджетным потребителям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м</w:t>
            </w:r>
            <w:r w:rsidRPr="00AF2ECA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4,74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4,74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278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6.3.4.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right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иным потребителям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м</w:t>
            </w:r>
            <w:r w:rsidRPr="00AF2ECA">
              <w:rPr>
                <w:color w:val="000000"/>
                <w:vertAlign w:val="superscript"/>
                <w:lang w:eastAsia="ar-SA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35,26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35,26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175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7.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245,07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226,87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-18,20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В связи с корректировкой расхода электроэнергии на </w:t>
            </w:r>
            <w:r w:rsidRPr="00AF2ECA">
              <w:rPr>
                <w:rFonts w:eastAsia="Calibri"/>
                <w:color w:val="000000"/>
                <w:lang w:eastAsia="en-US"/>
              </w:rPr>
              <w:lastRenderedPageBreak/>
              <w:t xml:space="preserve">технологические и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общепрозводственные</w:t>
            </w:r>
            <w:proofErr w:type="spellEnd"/>
            <w:r w:rsidRPr="00AF2ECA">
              <w:rPr>
                <w:rFonts w:eastAsia="Calibri"/>
                <w:color w:val="000000"/>
                <w:lang w:eastAsia="en-US"/>
              </w:rPr>
              <w:t xml:space="preserve"> нужды</w:t>
            </w:r>
          </w:p>
        </w:tc>
      </w:tr>
      <w:tr w:rsidR="00AF2ECA" w:rsidRPr="00AF2ECA" w:rsidTr="009E1BE2">
        <w:trPr>
          <w:trHeight w:val="186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lastRenderedPageBreak/>
              <w:t>7.1.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на технологические нужды 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169,80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153,84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-15,96</w:t>
            </w:r>
          </w:p>
        </w:tc>
        <w:tc>
          <w:tcPr>
            <w:tcW w:w="1027" w:type="pct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Объем определен расчетным путем как произведение удельного расхода и объема поднятой воды, 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предусмотренных</w:t>
            </w:r>
            <w:proofErr w:type="gramEnd"/>
            <w:r w:rsidRPr="00AF2ECA">
              <w:rPr>
                <w:rFonts w:eastAsia="Calibri"/>
                <w:color w:val="000000"/>
                <w:lang w:eastAsia="en-US"/>
              </w:rPr>
              <w:t xml:space="preserve"> ЛенРТК</w:t>
            </w:r>
          </w:p>
        </w:tc>
      </w:tr>
      <w:tr w:rsidR="00AF2ECA" w:rsidRPr="00AF2ECA" w:rsidTr="009E1BE2">
        <w:trPr>
          <w:trHeight w:val="186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7.1.1.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удельный расход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AF2ECA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 w:rsidRPr="00AF2ECA">
              <w:rPr>
                <w:rFonts w:eastAsia="Calibri"/>
                <w:color w:val="000000"/>
                <w:lang w:eastAsia="en-US"/>
              </w:rPr>
              <w:t>/м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0,88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0,68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0,20</w:t>
            </w:r>
          </w:p>
        </w:tc>
        <w:tc>
          <w:tcPr>
            <w:tcW w:w="1027" w:type="pct"/>
            <w:vMerge w:val="restart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отсутствием фактических данных у Организации приняты плановые значения, предусмотренные ЛенРТК  для организации, ранее оказывающей услугу  в поселении</w:t>
            </w:r>
          </w:p>
        </w:tc>
      </w:tr>
      <w:tr w:rsidR="00AF2ECA" w:rsidRPr="00AF2ECA" w:rsidTr="009E1BE2">
        <w:trPr>
          <w:trHeight w:val="120"/>
          <w:jc w:val="center"/>
        </w:trPr>
        <w:tc>
          <w:tcPr>
            <w:tcW w:w="320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7.2.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на общепроизводственные нужды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674" w:type="pct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75,27</w:t>
            </w:r>
          </w:p>
        </w:tc>
        <w:tc>
          <w:tcPr>
            <w:tcW w:w="606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73,03</w:t>
            </w:r>
          </w:p>
        </w:tc>
        <w:tc>
          <w:tcPr>
            <w:tcW w:w="597" w:type="pct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-2,24</w:t>
            </w:r>
          </w:p>
        </w:tc>
        <w:tc>
          <w:tcPr>
            <w:tcW w:w="1027" w:type="pct"/>
            <w:vMerge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F2ECA" w:rsidRPr="00AF2ECA" w:rsidRDefault="00AF2ECA" w:rsidP="00AF2ECA">
      <w:pPr>
        <w:ind w:right="-52" w:firstLine="567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>Водоотведение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317"/>
        <w:gridCol w:w="1134"/>
        <w:gridCol w:w="1370"/>
        <w:gridCol w:w="1281"/>
        <w:gridCol w:w="1244"/>
        <w:gridCol w:w="2409"/>
      </w:tblGrid>
      <w:tr w:rsidR="00AF2ECA" w:rsidRPr="00AF2ECA" w:rsidTr="009E1BE2">
        <w:trPr>
          <w:trHeight w:val="89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AF2ECA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ind w:right="3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План Организации на 2018 год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Утверждено ЛенРТК </w:t>
            </w:r>
          </w:p>
          <w:p w:rsidR="00AF2ECA" w:rsidRPr="00AF2ECA" w:rsidRDefault="00AF2ECA" w:rsidP="00AF2ECA">
            <w:pPr>
              <w:jc w:val="center"/>
              <w:rPr>
                <w:i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на 2018 год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Отклонение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Причина отклонения</w:t>
            </w:r>
          </w:p>
        </w:tc>
      </w:tr>
      <w:tr w:rsidR="00AF2ECA" w:rsidRPr="00AF2ECA" w:rsidTr="009E1BE2">
        <w:trPr>
          <w:trHeight w:val="2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Пропущено сточных вод,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111,73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155,05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+43,32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корректировкой объемов товарных стоков, принятых по категориям потребителей</w:t>
            </w:r>
          </w:p>
        </w:tc>
      </w:tr>
      <w:tr w:rsidR="00AF2ECA" w:rsidRPr="00AF2ECA" w:rsidTr="009E1BE2">
        <w:trPr>
          <w:trHeight w:val="2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от производственно-хозяйственных нужд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2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от собственных подразделений (цехов)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2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товарные стоки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 xml:space="preserve"> ,</w:t>
            </w:r>
            <w:proofErr w:type="gramEnd"/>
            <w:r w:rsidRPr="00AF2ECA">
              <w:rPr>
                <w:rFonts w:eastAsia="Calibri"/>
                <w:color w:val="000000"/>
                <w:lang w:eastAsia="en-US"/>
              </w:rPr>
              <w:t xml:space="preserve">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111,73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155,05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+43,32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корректировкой объемов товарных стоков, принятых по категориям потребителей</w:t>
            </w:r>
          </w:p>
        </w:tc>
      </w:tr>
      <w:tr w:rsidR="00AF2ECA" w:rsidRPr="00AF2ECA" w:rsidTr="009E1BE2">
        <w:trPr>
          <w:trHeight w:val="2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1.3.1.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right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от управляющих компаний, ТСЖ и др.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2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1.3.2.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right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от населения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101,92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139,44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+37,52</w:t>
            </w:r>
          </w:p>
        </w:tc>
        <w:tc>
          <w:tcPr>
            <w:tcW w:w="0" w:type="auto"/>
            <w:vMerge w:val="restart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отсутствием фактических данных у Организации принято на основании данных организации, ранее оказывающей услугу  в поселении</w:t>
            </w:r>
          </w:p>
        </w:tc>
      </w:tr>
      <w:tr w:rsidR="00AF2ECA" w:rsidRPr="00AF2ECA" w:rsidTr="009E1BE2">
        <w:trPr>
          <w:trHeight w:val="2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1.3.3.</w:t>
            </w:r>
          </w:p>
        </w:tc>
        <w:tc>
          <w:tcPr>
            <w:tcW w:w="0" w:type="auto"/>
            <w:shd w:val="clear" w:color="auto" w:fill="auto"/>
          </w:tcPr>
          <w:p w:rsidR="00AF2ECA" w:rsidRPr="00AF2ECA" w:rsidRDefault="00AF2ECA" w:rsidP="00AF2ECA">
            <w:pPr>
              <w:jc w:val="right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от бюджетных потребителей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5,11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5,08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-0,03</w:t>
            </w:r>
          </w:p>
        </w:tc>
        <w:tc>
          <w:tcPr>
            <w:tcW w:w="0" w:type="auto"/>
            <w:vMerge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2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1.3.4.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right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от иных потребителей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4,70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10,53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+5,83</w:t>
            </w:r>
          </w:p>
        </w:tc>
        <w:tc>
          <w:tcPr>
            <w:tcW w:w="0" w:type="auto"/>
            <w:vMerge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18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Объем сточных вод, поступивших на очистные сооружения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111,73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155,05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+43,32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результате корректировки объема пропущенных сточных вод, предусмотренных ЛенРТК</w:t>
            </w:r>
          </w:p>
        </w:tc>
      </w:tr>
      <w:tr w:rsidR="00AF2ECA" w:rsidRPr="00AF2ECA" w:rsidTr="009E1BE2">
        <w:trPr>
          <w:trHeight w:val="18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Неорганизованный приток сточных вод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18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Сброшено стоков без очистки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тыс. 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AF2ECA" w:rsidRPr="00AF2ECA" w:rsidTr="009E1BE2">
        <w:trPr>
          <w:trHeight w:val="18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74,93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73,86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-1,07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В связи с корректировкой расхода электроэнергии на технологические и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общепроизводственне</w:t>
            </w:r>
            <w:proofErr w:type="spellEnd"/>
            <w:r w:rsidRPr="00AF2ECA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F2ECA">
              <w:rPr>
                <w:rFonts w:eastAsia="Calibri"/>
                <w:color w:val="000000"/>
                <w:lang w:eastAsia="en-US"/>
              </w:rPr>
              <w:lastRenderedPageBreak/>
              <w:t>нужды</w:t>
            </w:r>
          </w:p>
        </w:tc>
      </w:tr>
      <w:tr w:rsidR="00AF2ECA" w:rsidRPr="00AF2ECA" w:rsidTr="009E1BE2">
        <w:trPr>
          <w:trHeight w:val="18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lastRenderedPageBreak/>
              <w:t>5.1.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на технологические нужды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55,91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55,82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-0,09</w:t>
            </w:r>
          </w:p>
        </w:tc>
        <w:tc>
          <w:tcPr>
            <w:tcW w:w="0" w:type="auto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Объем определен расчетным путем как произведение удельного расхода и объема пропущенных сточных вод, предусмотренных ЛенРТК</w:t>
            </w:r>
          </w:p>
        </w:tc>
      </w:tr>
      <w:tr w:rsidR="00AF2ECA" w:rsidRPr="00AF2ECA" w:rsidTr="009E1BE2">
        <w:trPr>
          <w:trHeight w:val="18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5.1.1.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удельный расход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Pr="00AF2ECA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 w:rsidRPr="00AF2ECA">
              <w:rPr>
                <w:rFonts w:eastAsia="Calibri"/>
                <w:color w:val="000000"/>
                <w:lang w:eastAsia="en-US"/>
              </w:rPr>
              <w:t>/м</w:t>
            </w:r>
            <w:r w:rsidRPr="00AF2ECA"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0,50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0,36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0,14</w:t>
            </w:r>
          </w:p>
        </w:tc>
        <w:tc>
          <w:tcPr>
            <w:tcW w:w="0" w:type="auto"/>
            <w:vMerge w:val="restart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 связи с отсутствием фактических данных у Организации приняты плановые значения, предусмотренные ЛенРТК  для организации, ранее оказывающей услугу  в поселении</w:t>
            </w:r>
          </w:p>
        </w:tc>
      </w:tr>
      <w:tr w:rsidR="00AF2ECA" w:rsidRPr="00AF2ECA" w:rsidTr="009E1BE2">
        <w:trPr>
          <w:trHeight w:val="18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5.2.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на общепроизводственные нужды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тыс. </w:t>
            </w:r>
            <w:proofErr w:type="spellStart"/>
            <w:r w:rsidRPr="00AF2ECA"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 w:rsidRPr="00AF2ECA">
              <w:rPr>
                <w:rFonts w:eastAsia="Calibri"/>
                <w:color w:val="000000"/>
                <w:lang w:eastAsia="en-US"/>
              </w:rPr>
              <w:t>.ч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19,02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18,04</w:t>
            </w:r>
          </w:p>
        </w:tc>
        <w:tc>
          <w:tcPr>
            <w:tcW w:w="0" w:type="auto"/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-0,98</w:t>
            </w:r>
          </w:p>
        </w:tc>
        <w:tc>
          <w:tcPr>
            <w:tcW w:w="0" w:type="auto"/>
            <w:vMerge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AF2ECA" w:rsidRPr="00795B5D" w:rsidRDefault="00AF2ECA" w:rsidP="00795B5D">
      <w:pPr>
        <w:pStyle w:val="a5"/>
      </w:pPr>
      <w:r w:rsidRPr="00795B5D">
        <w:t>Результаты экспертизы фактической себестоимости тарифов в сфере холодного водоснабжения и водоотведения в 2017 году.</w:t>
      </w:r>
    </w:p>
    <w:p w:rsidR="00AF2ECA" w:rsidRPr="00AF2ECA" w:rsidRDefault="00AF2ECA" w:rsidP="00AF2ECA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>Организация впервые обратилась с заявлением об установлении тарифов в сфере холодного водоснабжения и  водоотведения на 2018 год  27.09.2018  № КТ-1-5199/2018. Провести экспертизу фактической себестоимости не представляется возможным.</w:t>
      </w:r>
    </w:p>
    <w:p w:rsidR="00AF2ECA" w:rsidRPr="00AF2ECA" w:rsidRDefault="00AF2ECA" w:rsidP="00795B5D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>Результаты экономической экспертизы материалов по определению себестоимости услуг в сфере холодного водоснабжения и водоотведения, планируемых на 2018 год.</w:t>
      </w:r>
    </w:p>
    <w:p w:rsidR="00AF2ECA" w:rsidRPr="00AF2ECA" w:rsidRDefault="00AF2ECA" w:rsidP="00AF2ECA">
      <w:pPr>
        <w:tabs>
          <w:tab w:val="left" w:pos="709"/>
        </w:tabs>
        <w:ind w:right="44" w:firstLine="567"/>
        <w:jc w:val="both"/>
        <w:rPr>
          <w:sz w:val="24"/>
          <w:szCs w:val="24"/>
          <w:lang w:eastAsia="ar-SA"/>
        </w:rPr>
      </w:pPr>
      <w:r w:rsidRPr="00AF2ECA">
        <w:rPr>
          <w:sz w:val="24"/>
          <w:szCs w:val="24"/>
          <w:lang w:eastAsia="ar-SA"/>
        </w:rPr>
        <w:t xml:space="preserve">В соответствии с пунктом </w:t>
      </w:r>
      <w:r w:rsidRPr="00AF2ECA">
        <w:rPr>
          <w:sz w:val="24"/>
          <w:szCs w:val="24"/>
          <w:lang w:val="en-US" w:eastAsia="ar-SA"/>
        </w:rPr>
        <w:t>IX</w:t>
      </w:r>
      <w:r w:rsidRPr="00AF2ECA">
        <w:rPr>
          <w:sz w:val="24"/>
          <w:szCs w:val="24"/>
          <w:lang w:eastAsia="ar-SA"/>
        </w:rPr>
        <w:t xml:space="preserve"> Основ ценообразования в сфере водоснабжения и водоотведения, утвержденных Постановлением от 13.05.2013 № 406 «О государственном регулировании тарифов в сфере водоснабжения и водоотведения» (далее - Основы ценообразования), ЛенРТК рассчитал тарифы на услуги в сфере водоснабжения (питьевая вода) и водоотведения, оказываемые Организацией, со следующей поэтапной разбивкой:</w:t>
      </w:r>
    </w:p>
    <w:p w:rsidR="00AF2ECA" w:rsidRPr="00AF2ECA" w:rsidRDefault="00AF2ECA" w:rsidP="00AF2ECA">
      <w:pPr>
        <w:ind w:left="567"/>
        <w:jc w:val="both"/>
        <w:rPr>
          <w:sz w:val="24"/>
          <w:szCs w:val="24"/>
          <w:lang w:eastAsia="ar-SA"/>
        </w:rPr>
      </w:pPr>
      <w:r w:rsidRPr="00AF2ECA">
        <w:rPr>
          <w:sz w:val="24"/>
          <w:szCs w:val="24"/>
          <w:lang w:eastAsia="ar-SA"/>
        </w:rPr>
        <w:t>- со дня вступления в силу настоящего приказа по 31.12.2018.</w:t>
      </w:r>
    </w:p>
    <w:p w:rsidR="00AF2ECA" w:rsidRPr="00AF2ECA" w:rsidRDefault="00AF2ECA" w:rsidP="00AF2ECA">
      <w:pPr>
        <w:tabs>
          <w:tab w:val="left" w:pos="0"/>
          <w:tab w:val="left" w:pos="993"/>
        </w:tabs>
        <w:ind w:firstLine="567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 xml:space="preserve">Тарифы на услуги в сфере холодного водоснабжения и водоотведения, оказываемые Организацией и предлагаемые ЛенРТК к утверждению на 2018 год, определены с учетом финансовых потребностей по реализации утвержденных ЛенРТК производственных программы по обеспечению услугами холодного водоснабжения и водоотведения потребителей </w:t>
      </w:r>
      <w:proofErr w:type="spellStart"/>
      <w:r w:rsidRPr="00AF2ECA">
        <w:rPr>
          <w:color w:val="000000"/>
          <w:sz w:val="24"/>
          <w:szCs w:val="24"/>
          <w:lang w:eastAsia="ar-SA"/>
        </w:rPr>
        <w:t>Приозерского</w:t>
      </w:r>
      <w:proofErr w:type="spellEnd"/>
      <w:r w:rsidRPr="00AF2ECA">
        <w:rPr>
          <w:color w:val="000000"/>
          <w:sz w:val="24"/>
          <w:szCs w:val="24"/>
          <w:lang w:eastAsia="ar-SA"/>
        </w:rPr>
        <w:t xml:space="preserve">  муниципального района Ленинградской области.</w:t>
      </w:r>
    </w:p>
    <w:p w:rsidR="00AF2ECA" w:rsidRPr="00AF2ECA" w:rsidRDefault="00AF2ECA" w:rsidP="00AF2ECA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>ЛенРТК проведена экспертиза плановой себестоимости услуг в сфере холодного водоснабжения и водоотведения, предусмотренной Организацией на 2018 год, результаты которой представлены в следующих таблицах:</w:t>
      </w:r>
    </w:p>
    <w:p w:rsidR="00AF2ECA" w:rsidRPr="00AF2ECA" w:rsidRDefault="00AF2ECA" w:rsidP="00AF2ECA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</w:p>
    <w:p w:rsidR="00AF2ECA" w:rsidRPr="00AF2ECA" w:rsidRDefault="00AF2ECA" w:rsidP="00AF2ECA">
      <w:pPr>
        <w:ind w:left="567" w:right="-52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>Питьевая вода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20"/>
        <w:gridCol w:w="2357"/>
        <w:gridCol w:w="1134"/>
        <w:gridCol w:w="1321"/>
        <w:gridCol w:w="921"/>
        <w:gridCol w:w="1084"/>
        <w:gridCol w:w="2977"/>
      </w:tblGrid>
      <w:tr w:rsidR="00AF2ECA" w:rsidRPr="00AF2ECA" w:rsidTr="009E1BE2">
        <w:trPr>
          <w:trHeight w:val="9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AF2ECA">
              <w:rPr>
                <w:color w:val="000000"/>
                <w:lang w:eastAsia="ar-SA"/>
              </w:rPr>
              <w:t>п</w:t>
            </w:r>
            <w:proofErr w:type="gramEnd"/>
            <w:r w:rsidRPr="00AF2ECA">
              <w:rPr>
                <w:color w:val="000000"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План Организации на 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Принято ЛенРТК </w:t>
            </w:r>
          </w:p>
          <w:p w:rsidR="00AF2ECA" w:rsidRPr="00AF2ECA" w:rsidRDefault="00AF2ECA" w:rsidP="00AF2ECA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на 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left="-108" w:right="-52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Причины отклонения</w:t>
            </w:r>
          </w:p>
        </w:tc>
      </w:tr>
      <w:tr w:rsidR="00AF2ECA" w:rsidRPr="00AF2ECA" w:rsidTr="009E1BE2">
        <w:trPr>
          <w:trHeight w:val="9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 на сырье и материалы, всего,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504,35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298,03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-206,32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В результате корректировки расходов на реагенты и малоценные основные средства</w:t>
            </w:r>
          </w:p>
        </w:tc>
      </w:tr>
      <w:tr w:rsidR="00AF2ECA" w:rsidRPr="00AF2ECA" w:rsidTr="009E1BE2">
        <w:trPr>
          <w:trHeight w:val="42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реагенты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331,03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167,86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-163,72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color w:val="548DD4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С учетом натурального расхода, планируемого Организацией, объема поднятой воды, утвержденной ЛенРТК в производственной программе и стоимости материала за единицу продукции сложившейся по счетам-фактурам за 2017 год, предоставленным организацией ранее оказывающей услугу в поселении.</w:t>
            </w:r>
            <w:r w:rsidRPr="00AF2ECA">
              <w:rPr>
                <w:color w:val="548DD4"/>
                <w:lang w:eastAsia="ar-SA"/>
              </w:rPr>
              <w:t xml:space="preserve"> </w:t>
            </w:r>
            <w:r w:rsidRPr="00AF2ECA">
              <w:rPr>
                <w:color w:val="000000"/>
                <w:lang w:eastAsia="ar-SA"/>
              </w:rPr>
              <w:t>Исключен НДС</w:t>
            </w:r>
            <w:r w:rsidR="00C51EFB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так как</w:t>
            </w:r>
            <w:r w:rsidR="00C51EFB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Организация находится на общей системе налогообложения, а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организация, ранее оказывающая услугу в поселении применяла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упрощенную систему налогообложения</w:t>
            </w:r>
          </w:p>
        </w:tc>
      </w:tr>
      <w:tr w:rsidR="00AF2ECA" w:rsidRPr="00AF2ECA" w:rsidTr="009E1BE2">
        <w:trPr>
          <w:trHeight w:val="3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материалы и малоценные 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173,32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130,17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-43,15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В связи с отсутствием фактических данных у Организации, предусмотрено на уровне плана ЛенРТК на 2018 год предусмотренного для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организации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ранее оказывающей услугу в поселении. Исключен НДС</w:t>
            </w:r>
            <w:r w:rsidR="00C51EFB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так как</w:t>
            </w:r>
            <w:r w:rsidR="00A84D5D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Организация находится на общей системе налогообложения, а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организация, ранее оказывающая услугу в поселении применяла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упрощенную систему налогообложения</w:t>
            </w: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 на энергетические ресурсы 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1868,17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1745,25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-122,92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В соответствии с объемами электроэнергии на технологические и общепроизводственные нужды, утвержденными ЛенРТК в производственной программе на 2018 год и удельной стоимостью электроэнергии, сложившейся по счетам-фактурам за 2017 год у организации ранее оказывающей услуги в поселении. Удельная стоимость электроэнергии учтена без НДС, так как Организация находится на общей системе налогообложения, а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организация, ранее оказывающая услугу в поселении применяла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упрощенную систему налогообложения</w:t>
            </w: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1294,39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1262,65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-31,74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573,78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left="-108"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482,60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-91,18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jc w:val="center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rPr>
          <w:trHeight w:val="8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2496,00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2496,00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53"/>
              <w:jc w:val="both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Отчисления на </w:t>
            </w:r>
            <w:r w:rsidRPr="00AF2ECA">
              <w:rPr>
                <w:color w:val="000000"/>
                <w:lang w:eastAsia="ar-SA"/>
              </w:rPr>
              <w:lastRenderedPageBreak/>
              <w:t>социальное страхование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lastRenderedPageBreak/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753,79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748,80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-2,99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ECA" w:rsidRPr="00AF2ECA" w:rsidRDefault="00AF2ECA" w:rsidP="00AF2ECA">
            <w:pPr>
              <w:snapToGrid w:val="0"/>
              <w:jc w:val="both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В соответствии со ставками  </w:t>
            </w:r>
            <w:r w:rsidRPr="00AF2ECA">
              <w:rPr>
                <w:color w:val="000000"/>
                <w:lang w:eastAsia="ar-SA"/>
              </w:rPr>
              <w:lastRenderedPageBreak/>
              <w:t xml:space="preserve">страховых взносов НК РФ </w:t>
            </w: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 на аренду, лизинговые платежи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56,96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-56,96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color w:val="000000"/>
                <w:lang w:eastAsia="ar-SA"/>
              </w:rPr>
              <w:t xml:space="preserve">На основании пункта 30 раздела </w:t>
            </w:r>
            <w:r w:rsidRPr="00AF2ECA">
              <w:rPr>
                <w:color w:val="000000"/>
                <w:lang w:val="en-US" w:eastAsia="ar-SA"/>
              </w:rPr>
              <w:t>IV</w:t>
            </w:r>
            <w:r w:rsidRPr="00AF2ECA">
              <w:rPr>
                <w:color w:val="000000"/>
                <w:lang w:eastAsia="ar-SA"/>
              </w:rPr>
              <w:t xml:space="preserve"> </w:t>
            </w:r>
            <w:r w:rsidRPr="00AF2ECA">
              <w:rPr>
                <w:rFonts w:eastAsia="Calibri"/>
                <w:color w:val="000000"/>
                <w:lang w:eastAsia="en-US"/>
              </w:rPr>
              <w:t xml:space="preserve">Правил регулирования тарифов в сфере водоснабжения и водоотведения, утвержденных Постановлением </w:t>
            </w:r>
          </w:p>
          <w:p w:rsidR="00AF2ECA" w:rsidRPr="00AF2ECA" w:rsidRDefault="00AF2ECA" w:rsidP="00AF2ECA">
            <w:pPr>
              <w:snapToGrid w:val="0"/>
              <w:rPr>
                <w:color w:val="548DD4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 xml:space="preserve">№ 406, пункта 28 раздела </w:t>
            </w:r>
            <w:r w:rsidRPr="00AF2ECA">
              <w:rPr>
                <w:color w:val="000000"/>
                <w:lang w:val="en-US" w:eastAsia="ar-SA"/>
              </w:rPr>
              <w:t>IV</w:t>
            </w:r>
            <w:r w:rsidRPr="00AF2ECA">
              <w:rPr>
                <w:color w:val="000000"/>
                <w:lang w:eastAsia="ar-SA"/>
              </w:rPr>
              <w:t xml:space="preserve"> Методических указаний</w:t>
            </w:r>
          </w:p>
        </w:tc>
      </w:tr>
      <w:tr w:rsidR="00AF2ECA" w:rsidRPr="00AF2ECA" w:rsidTr="009E1BE2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3199,45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-3199,45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proofErr w:type="gramStart"/>
            <w:r w:rsidRPr="00AF2ECA">
              <w:rPr>
                <w:color w:val="000000"/>
                <w:lang w:eastAsia="ar-SA"/>
              </w:rPr>
              <w:t>Расходы на текущий ремонт не приняты в связи с отсутствием актов, зафиксировавших аварийные ситуации на объектах.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Расходы на капитальный ремонт не приняты в связи с отсутствием у Организации инвестиционной программы</w:t>
            </w:r>
          </w:p>
        </w:tc>
      </w:tr>
      <w:tr w:rsidR="00AF2ECA" w:rsidRPr="00AF2ECA" w:rsidTr="009E1BE2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236,40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264,87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+28,47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53"/>
              <w:jc w:val="both"/>
              <w:rPr>
                <w:color w:val="548DD4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В связи с отсутствием фактических данных у Организации, расходы учтены на уровне плана ЛенРТК на 2018 год, предусмотренного для организации, ранее оказывающей услугу в поселении. Исключен НДС</w:t>
            </w:r>
            <w:r w:rsidR="00A84D5D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так как</w:t>
            </w:r>
            <w:r w:rsidR="00A84D5D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Организация находится на общей системе налогообложения, а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организация, ранее оказывающая услугу в поселении применяла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упрощенную систему налогообложения</w:t>
            </w:r>
          </w:p>
        </w:tc>
      </w:tr>
      <w:tr w:rsidR="00AF2ECA" w:rsidRPr="00AF2ECA" w:rsidTr="009E1BE2">
        <w:trPr>
          <w:trHeight w:val="3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1072,00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403,59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-668,41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53"/>
              <w:jc w:val="both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1127,91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1027,90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-100,01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53"/>
              <w:jc w:val="both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rPr>
          <w:trHeight w:val="4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51,53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-51,53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both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На основании пункта 30 раздела </w:t>
            </w:r>
            <w:r w:rsidRPr="00AF2ECA">
              <w:rPr>
                <w:color w:val="000000"/>
                <w:lang w:val="en-US" w:eastAsia="ar-SA"/>
              </w:rPr>
              <w:t>IV</w:t>
            </w:r>
            <w:r w:rsidRPr="00AF2ECA">
              <w:rPr>
                <w:color w:val="000000"/>
                <w:lang w:eastAsia="ar-SA"/>
              </w:rPr>
              <w:t xml:space="preserve"> </w:t>
            </w:r>
            <w:r w:rsidRPr="00AF2ECA">
              <w:rPr>
                <w:rFonts w:eastAsia="Calibri"/>
                <w:color w:val="000000"/>
                <w:lang w:eastAsia="en-US"/>
              </w:rPr>
              <w:t>Правил регулирования тарифов в сфере водоснабжения и водоотведения, утвержденных Постановлением № 406</w:t>
            </w:r>
          </w:p>
        </w:tc>
      </w:tr>
    </w:tbl>
    <w:p w:rsidR="00AF2ECA" w:rsidRPr="00AF2ECA" w:rsidRDefault="00AF2ECA" w:rsidP="00AF2ECA">
      <w:pPr>
        <w:ind w:left="567" w:right="-52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>Водоотведение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2"/>
        <w:gridCol w:w="2356"/>
        <w:gridCol w:w="1134"/>
        <w:gridCol w:w="1321"/>
        <w:gridCol w:w="946"/>
        <w:gridCol w:w="1084"/>
        <w:gridCol w:w="2981"/>
      </w:tblGrid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AF2ECA">
              <w:rPr>
                <w:color w:val="000000"/>
                <w:lang w:eastAsia="ar-SA"/>
              </w:rPr>
              <w:t>п</w:t>
            </w:r>
            <w:proofErr w:type="gramEnd"/>
            <w:r w:rsidRPr="00AF2ECA">
              <w:rPr>
                <w:color w:val="000000"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План Организации на 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Принято ЛенРТК на 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52" w:hanging="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Причины отклонения</w:t>
            </w: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 на сырье и материалы, всего,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177,17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197,42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+20,25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548DD4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В результате корректировки расходов на реагенты и малоценные основные средства</w:t>
            </w: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реагенты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91,85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64,55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-27,29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548DD4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С учетом натурального расхода, планируемого Организацией, объема пропущенных сточных вод, утвержденной ЛенРТК в производственной программе и стоимости материала за единицу продукции сложившейся по счетам-фактурам за 2017 год, предоставленным организацией ранее оказывающей услугу в поселении.</w:t>
            </w:r>
            <w:r w:rsidRPr="00AF2ECA">
              <w:rPr>
                <w:color w:val="548DD4"/>
                <w:lang w:eastAsia="ar-SA"/>
              </w:rPr>
              <w:t xml:space="preserve"> </w:t>
            </w:r>
            <w:r w:rsidRPr="00AF2ECA">
              <w:rPr>
                <w:color w:val="000000"/>
                <w:lang w:eastAsia="ar-SA"/>
              </w:rPr>
              <w:t>Исключен НДС</w:t>
            </w:r>
            <w:r w:rsidR="00A84D5D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так как</w:t>
            </w:r>
            <w:r w:rsidR="00A84D5D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Организация находится на </w:t>
            </w:r>
            <w:r w:rsidRPr="00AF2ECA">
              <w:rPr>
                <w:color w:val="000000"/>
                <w:lang w:eastAsia="ar-SA"/>
              </w:rPr>
              <w:lastRenderedPageBreak/>
              <w:t xml:space="preserve">общей системе налогообложения, а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организация, ранее оказывающая услугу в поселении применяла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упрощенную систему налогообложения</w:t>
            </w: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lastRenderedPageBreak/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84D5D" w:rsidP="00AF2ECA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М</w:t>
            </w:r>
            <w:r w:rsidR="00AF2ECA" w:rsidRPr="00AF2ECA">
              <w:rPr>
                <w:color w:val="000000"/>
                <w:lang w:eastAsia="ar-SA"/>
              </w:rPr>
              <w:t>атериалы и малоценные основные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177,17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132,86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-44,30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548DD4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В связи с отсутствием фактических данных у Организации, предусмотрено на уровне плана ЛенРТК на 2018 год предусмотренного для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организации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ранее оказывающей услугу в поселении. Исключен </w:t>
            </w:r>
            <w:proofErr w:type="gramStart"/>
            <w:r w:rsidRPr="00AF2ECA">
              <w:rPr>
                <w:color w:val="000000"/>
                <w:lang w:eastAsia="ar-SA"/>
              </w:rPr>
              <w:t>НДС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так как Организация находится на общей системе налогообложения, а организация, ранее оказывающая услугу в поселении применяла упрощенную систему налогообложения</w:t>
            </w: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 на энергетические ресурсы всего,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570,96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445,23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-125,72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548DD4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В соответствии с объемами электроэнергии на технологические и общепроизводственные нужды, утвержденными ЛенРТК в производственной программе на 2018 год и удельной стоимостью электроэнергии, сложившейся по счетам-фактурам за 2017 год у организации ранее оказывающей услуги в поселении. Удельная стоимость электроэнергии учтена без НДС, так как</w:t>
            </w:r>
            <w:r w:rsidR="00A84D5D">
              <w:rPr>
                <w:color w:val="000000"/>
                <w:lang w:eastAsia="ar-SA"/>
              </w:rPr>
              <w:t>,</w:t>
            </w:r>
            <w:r w:rsidRPr="00AF2ECA">
              <w:rPr>
                <w:color w:val="000000"/>
                <w:lang w:eastAsia="ar-SA"/>
              </w:rPr>
              <w:t xml:space="preserve"> Организация находится на общей системе налогообложения, а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организация, ранее оказывающая услугу в поселении применяла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упрощенную систему налогообложения</w:t>
            </w: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426,05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336,48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-89,57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144,90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108,75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-36,15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1536,00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1536,00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53"/>
              <w:jc w:val="both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Отчисления на социальное страхование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463,87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460,80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-3,07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ECA" w:rsidRPr="00AF2ECA" w:rsidRDefault="00AF2ECA" w:rsidP="00AF2ECA">
            <w:pPr>
              <w:snapToGrid w:val="0"/>
              <w:jc w:val="both"/>
              <w:rPr>
                <w:color w:val="548DD4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В соответствии со ставками  страховых взносов НК РФ</w:t>
            </w:r>
          </w:p>
        </w:tc>
      </w:tr>
      <w:tr w:rsidR="00AF2ECA" w:rsidRPr="00AF2ECA" w:rsidTr="009E1BE2">
        <w:trPr>
          <w:trHeight w:val="35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 на аренду, лизинговые платежи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rPr>
          <w:trHeight w:val="35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104,97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-104,97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548DD4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На основании пункта 30 раздела </w:t>
            </w:r>
            <w:r w:rsidRPr="00AF2ECA">
              <w:rPr>
                <w:color w:val="000000"/>
                <w:lang w:val="en-US" w:eastAsia="ar-SA"/>
              </w:rPr>
              <w:t>IV</w:t>
            </w:r>
            <w:r w:rsidRPr="00AF2ECA">
              <w:rPr>
                <w:color w:val="000000"/>
                <w:lang w:eastAsia="ar-SA"/>
              </w:rPr>
              <w:t xml:space="preserve"> </w:t>
            </w:r>
            <w:r w:rsidRPr="00AF2ECA">
              <w:rPr>
                <w:rFonts w:eastAsia="Calibri"/>
                <w:color w:val="000000"/>
                <w:lang w:eastAsia="en-US"/>
              </w:rPr>
              <w:t xml:space="preserve">Правил регулирования тарифов в сфере водоснабжения и водоотведения, утвержденных Постановлением № 406, пункта 28 раздела </w:t>
            </w:r>
            <w:r w:rsidRPr="00AF2ECA">
              <w:rPr>
                <w:color w:val="000000"/>
                <w:lang w:val="en-US" w:eastAsia="ar-SA"/>
              </w:rPr>
              <w:t>IV</w:t>
            </w:r>
            <w:r w:rsidRPr="00AF2ECA">
              <w:rPr>
                <w:color w:val="000000"/>
                <w:lang w:eastAsia="ar-SA"/>
              </w:rPr>
              <w:t xml:space="preserve"> Методических указаний</w:t>
            </w:r>
          </w:p>
        </w:tc>
      </w:tr>
      <w:tr w:rsidR="00AF2ECA" w:rsidRPr="00AF2ECA" w:rsidTr="009E1BE2">
        <w:trPr>
          <w:trHeight w:val="5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7.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Ремонтные расходы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1904,23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-1904,23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548DD4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Расходы на капитальный ремонт не приняты в связи с </w:t>
            </w:r>
            <w:r w:rsidRPr="00AF2ECA">
              <w:rPr>
                <w:color w:val="000000"/>
                <w:lang w:eastAsia="ar-SA"/>
              </w:rPr>
              <w:lastRenderedPageBreak/>
              <w:t>отсутствием у Организации инвестиционной программы</w:t>
            </w:r>
          </w:p>
        </w:tc>
      </w:tr>
      <w:tr w:rsidR="00AF2ECA" w:rsidRPr="00AF2ECA" w:rsidTr="009E1BE2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273,74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243,04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-30,71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53"/>
              <w:jc w:val="both"/>
              <w:rPr>
                <w:color w:val="548DD4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В связи с отсутствием фактических данных у Организации, расходы учтены на уровне плана ЛенРТК на 2018 год, предусмотренного для </w:t>
            </w:r>
            <w:proofErr w:type="gramStart"/>
            <w:r w:rsidRPr="00AF2ECA">
              <w:rPr>
                <w:color w:val="000000"/>
                <w:lang w:eastAsia="ar-SA"/>
              </w:rPr>
              <w:t>организации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ранее оказывающей услугу в поселении. Исключен </w:t>
            </w:r>
            <w:proofErr w:type="gramStart"/>
            <w:r w:rsidRPr="00AF2ECA">
              <w:rPr>
                <w:color w:val="000000"/>
                <w:lang w:eastAsia="ar-SA"/>
              </w:rPr>
              <w:t>НДС</w:t>
            </w:r>
            <w:proofErr w:type="gramEnd"/>
            <w:r w:rsidRPr="00AF2ECA">
              <w:rPr>
                <w:color w:val="000000"/>
                <w:lang w:eastAsia="ar-SA"/>
              </w:rPr>
              <w:t xml:space="preserve"> так как Организация находится на общей системе налогообложения, а организация, ранее оказывающая услугу в поселении применяла упрощенную систему налогообложения</w:t>
            </w:r>
          </w:p>
        </w:tc>
      </w:tr>
      <w:tr w:rsidR="00AF2ECA" w:rsidRPr="00AF2ECA" w:rsidTr="009E1BE2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648,00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380,57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-267,43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rPr>
          <w:trHeight w:val="50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10.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923,96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783,16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-140,80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53"/>
              <w:jc w:val="both"/>
              <w:rPr>
                <w:color w:val="548DD4"/>
                <w:lang w:eastAsia="ar-SA"/>
              </w:rPr>
            </w:pPr>
          </w:p>
        </w:tc>
      </w:tr>
      <w:tr w:rsidR="00AF2ECA" w:rsidRPr="00AF2ECA" w:rsidTr="009E1BE2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108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15,26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color w:val="000000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>-15,26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both"/>
              <w:rPr>
                <w:color w:val="548DD4"/>
                <w:lang w:eastAsia="ar-SA"/>
              </w:rPr>
            </w:pPr>
            <w:r w:rsidRPr="00AF2ECA">
              <w:rPr>
                <w:color w:val="000000"/>
                <w:lang w:eastAsia="ar-SA"/>
              </w:rPr>
              <w:t xml:space="preserve">На основании пункта 30 раздела </w:t>
            </w:r>
            <w:r w:rsidRPr="00AF2ECA">
              <w:rPr>
                <w:color w:val="000000"/>
                <w:lang w:val="en-US" w:eastAsia="ar-SA"/>
              </w:rPr>
              <w:t>IV</w:t>
            </w:r>
            <w:r w:rsidRPr="00AF2ECA">
              <w:rPr>
                <w:color w:val="000000"/>
                <w:lang w:eastAsia="ar-SA"/>
              </w:rPr>
              <w:t xml:space="preserve"> </w:t>
            </w:r>
            <w:r w:rsidRPr="00AF2ECA">
              <w:rPr>
                <w:rFonts w:eastAsia="Calibri"/>
                <w:color w:val="000000"/>
                <w:lang w:eastAsia="en-US"/>
              </w:rPr>
              <w:t>Правил регулирования тарифов в сфере водоснабжения и водоотведения, утвержденных Постановлением № 406</w:t>
            </w:r>
          </w:p>
        </w:tc>
      </w:tr>
    </w:tbl>
    <w:p w:rsidR="00AF2ECA" w:rsidRPr="00AF2ECA" w:rsidRDefault="00AF2ECA" w:rsidP="00AF2ECA">
      <w:pPr>
        <w:ind w:right="-143" w:firstLine="567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 xml:space="preserve">В результате корректировки затрат величина производственной  себестоимости товарной продукции и необходимой валовой выручки на 2018 год определена в размере:    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58"/>
        <w:gridCol w:w="1113"/>
        <w:gridCol w:w="1728"/>
        <w:gridCol w:w="1700"/>
        <w:gridCol w:w="1982"/>
      </w:tblGrid>
      <w:tr w:rsidR="00AF2ECA" w:rsidRPr="00AF2ECA" w:rsidTr="009E1BE2">
        <w:trPr>
          <w:tblHeader/>
        </w:trPr>
        <w:tc>
          <w:tcPr>
            <w:tcW w:w="567" w:type="dxa"/>
            <w:shd w:val="clear" w:color="auto" w:fill="auto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 xml:space="preserve">№ </w:t>
            </w:r>
            <w:proofErr w:type="gramStart"/>
            <w:r w:rsidRPr="00AF2ECA">
              <w:rPr>
                <w:lang w:eastAsia="ar-SA"/>
              </w:rPr>
              <w:t>п</w:t>
            </w:r>
            <w:proofErr w:type="gramEnd"/>
            <w:r w:rsidRPr="00AF2ECA">
              <w:rPr>
                <w:lang w:eastAsia="ar-SA"/>
              </w:rPr>
              <w:t>/п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Показатели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Единица измерения</w:t>
            </w:r>
          </w:p>
        </w:tc>
        <w:tc>
          <w:tcPr>
            <w:tcW w:w="1728" w:type="dxa"/>
            <w:shd w:val="clear" w:color="auto" w:fill="auto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План Организации</w:t>
            </w:r>
          </w:p>
        </w:tc>
        <w:tc>
          <w:tcPr>
            <w:tcW w:w="1700" w:type="dxa"/>
            <w:shd w:val="clear" w:color="auto" w:fill="auto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Предложение ЛенРТК</w:t>
            </w:r>
          </w:p>
        </w:tc>
        <w:tc>
          <w:tcPr>
            <w:tcW w:w="1982" w:type="dxa"/>
            <w:shd w:val="clear" w:color="auto" w:fill="auto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Отклонение годовое</w:t>
            </w:r>
          </w:p>
        </w:tc>
      </w:tr>
      <w:tr w:rsidR="00AF2ECA" w:rsidRPr="00AF2ECA" w:rsidTr="009E1BE2">
        <w:trPr>
          <w:tblHeader/>
        </w:trPr>
        <w:tc>
          <w:tcPr>
            <w:tcW w:w="567" w:type="dxa"/>
            <w:shd w:val="clear" w:color="auto" w:fill="auto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1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2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3</w:t>
            </w:r>
          </w:p>
        </w:tc>
        <w:tc>
          <w:tcPr>
            <w:tcW w:w="1728" w:type="dxa"/>
            <w:shd w:val="clear" w:color="auto" w:fill="auto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6</w:t>
            </w:r>
          </w:p>
        </w:tc>
      </w:tr>
      <w:tr w:rsidR="00AF2ECA" w:rsidRPr="00AF2ECA" w:rsidTr="009E1BE2">
        <w:tc>
          <w:tcPr>
            <w:tcW w:w="567" w:type="dxa"/>
            <w:shd w:val="clear" w:color="auto" w:fill="auto"/>
          </w:tcPr>
          <w:p w:rsidR="00AF2ECA" w:rsidRPr="00AF2ECA" w:rsidRDefault="00AF2ECA" w:rsidP="00AF2ECA">
            <w:pPr>
              <w:snapToGrid w:val="0"/>
              <w:jc w:val="center"/>
              <w:rPr>
                <w:b/>
                <w:lang w:eastAsia="ar-SA"/>
              </w:rPr>
            </w:pPr>
            <w:r w:rsidRPr="00AF2ECA">
              <w:rPr>
                <w:b/>
                <w:lang w:eastAsia="ar-SA"/>
              </w:rPr>
              <w:t>1.</w:t>
            </w:r>
          </w:p>
        </w:tc>
        <w:tc>
          <w:tcPr>
            <w:tcW w:w="3258" w:type="dxa"/>
            <w:shd w:val="clear" w:color="auto" w:fill="auto"/>
          </w:tcPr>
          <w:p w:rsidR="00AF2ECA" w:rsidRPr="00AF2ECA" w:rsidRDefault="00AF2ECA" w:rsidP="00AF2ECA">
            <w:pPr>
              <w:snapToGrid w:val="0"/>
              <w:jc w:val="both"/>
              <w:rPr>
                <w:b/>
                <w:lang w:eastAsia="ar-SA"/>
              </w:rPr>
            </w:pPr>
            <w:r w:rsidRPr="00AF2ECA">
              <w:rPr>
                <w:b/>
                <w:lang w:eastAsia="ar-SA"/>
              </w:rPr>
              <w:t>Питьевая вода</w:t>
            </w:r>
          </w:p>
        </w:tc>
        <w:tc>
          <w:tcPr>
            <w:tcW w:w="1113" w:type="dxa"/>
            <w:shd w:val="clear" w:color="auto" w:fill="auto"/>
          </w:tcPr>
          <w:p w:rsidR="00AF2ECA" w:rsidRPr="00AF2ECA" w:rsidRDefault="00AF2ECA" w:rsidP="00AF2ECA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28" w:type="dxa"/>
            <w:shd w:val="clear" w:color="auto" w:fill="auto"/>
          </w:tcPr>
          <w:p w:rsidR="00AF2ECA" w:rsidRPr="00AF2ECA" w:rsidRDefault="00AF2ECA" w:rsidP="00AF2ECA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700" w:type="dxa"/>
            <w:shd w:val="clear" w:color="auto" w:fill="auto"/>
          </w:tcPr>
          <w:p w:rsidR="00AF2ECA" w:rsidRPr="00AF2ECA" w:rsidRDefault="00AF2ECA" w:rsidP="00AF2ECA">
            <w:pPr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982" w:type="dxa"/>
            <w:shd w:val="clear" w:color="auto" w:fill="auto"/>
          </w:tcPr>
          <w:p w:rsidR="00AF2ECA" w:rsidRPr="00AF2ECA" w:rsidRDefault="00AF2ECA" w:rsidP="00AF2ECA">
            <w:pPr>
              <w:snapToGrid w:val="0"/>
              <w:jc w:val="both"/>
              <w:rPr>
                <w:lang w:eastAsia="ar-SA"/>
              </w:rPr>
            </w:pPr>
          </w:p>
        </w:tc>
      </w:tr>
      <w:tr w:rsidR="00AF2ECA" w:rsidRPr="00AF2ECA" w:rsidTr="009E1BE2">
        <w:tc>
          <w:tcPr>
            <w:tcW w:w="567" w:type="dxa"/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1.1.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both"/>
              <w:rPr>
                <w:lang w:eastAsia="ar-SA"/>
              </w:rPr>
            </w:pPr>
            <w:r w:rsidRPr="00AF2ECA">
              <w:rPr>
                <w:lang w:eastAsia="ar-SA"/>
              </w:rPr>
              <w:t>Производственная себестоимость товарной воды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тыс. руб.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11366,57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6852,88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-4513,69</w:t>
            </w:r>
          </w:p>
        </w:tc>
      </w:tr>
      <w:tr w:rsidR="00AF2ECA" w:rsidRPr="00AF2ECA" w:rsidTr="009E1BE2">
        <w:tc>
          <w:tcPr>
            <w:tcW w:w="567" w:type="dxa"/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 xml:space="preserve">1.2. 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both"/>
              <w:rPr>
                <w:lang w:eastAsia="ar-SA"/>
              </w:rPr>
            </w:pPr>
            <w:r w:rsidRPr="00AF2ECA">
              <w:rPr>
                <w:lang w:eastAsia="ar-SA"/>
              </w:rPr>
              <w:t>Необходимая валовая выручка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тыс. руб.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11366,57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6852,88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-4513,69</w:t>
            </w:r>
          </w:p>
        </w:tc>
      </w:tr>
      <w:tr w:rsidR="00AF2ECA" w:rsidRPr="00AF2ECA" w:rsidTr="009E1B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b/>
                <w:lang w:eastAsia="ar-SA"/>
              </w:rPr>
            </w:pPr>
            <w:r w:rsidRPr="00AF2ECA">
              <w:rPr>
                <w:b/>
                <w:lang w:eastAsia="ar-SA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both"/>
              <w:rPr>
                <w:lang w:eastAsia="ar-SA"/>
              </w:rPr>
            </w:pPr>
            <w:r w:rsidRPr="00AF2ECA">
              <w:rPr>
                <w:b/>
                <w:lang w:eastAsia="ar-SA"/>
              </w:rPr>
              <w:t>Водоотведение</w:t>
            </w:r>
            <w:r w:rsidRPr="00AF2ECA">
              <w:rPr>
                <w:lang w:eastAsia="ar-SA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AF2ECA" w:rsidRPr="00AF2ECA" w:rsidTr="009E1B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2.1.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both"/>
              <w:rPr>
                <w:lang w:eastAsia="ar-SA"/>
              </w:rPr>
            </w:pPr>
            <w:r w:rsidRPr="00AF2ECA">
              <w:rPr>
                <w:lang w:eastAsia="ar-SA"/>
              </w:rPr>
              <w:t>Производственная себестоимость товарной воды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тыс.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6618,15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4046,21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-2571,94</w:t>
            </w:r>
          </w:p>
        </w:tc>
      </w:tr>
      <w:tr w:rsidR="00AF2ECA" w:rsidRPr="00AF2ECA" w:rsidTr="009E1B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 xml:space="preserve">2.2.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both"/>
              <w:rPr>
                <w:lang w:eastAsia="ar-SA"/>
              </w:rPr>
            </w:pPr>
            <w:r w:rsidRPr="00AF2ECA">
              <w:rPr>
                <w:lang w:eastAsia="ar-SA"/>
              </w:rPr>
              <w:t>Необходимая валовая выручка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тыс.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6618,15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4046,21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snapToGrid w:val="0"/>
              <w:jc w:val="center"/>
              <w:rPr>
                <w:lang w:eastAsia="ar-SA"/>
              </w:rPr>
            </w:pPr>
            <w:r w:rsidRPr="00AF2ECA">
              <w:rPr>
                <w:lang w:eastAsia="ar-SA"/>
              </w:rPr>
              <w:t>-2571,94</w:t>
            </w:r>
          </w:p>
        </w:tc>
      </w:tr>
    </w:tbl>
    <w:p w:rsidR="00AF2ECA" w:rsidRPr="00AF2ECA" w:rsidRDefault="00AF2ECA" w:rsidP="00795B5D">
      <w:pPr>
        <w:numPr>
          <w:ilvl w:val="0"/>
          <w:numId w:val="10"/>
        </w:numPr>
        <w:tabs>
          <w:tab w:val="left" w:pos="0"/>
          <w:tab w:val="left" w:pos="993"/>
        </w:tabs>
        <w:ind w:left="0" w:firstLine="567"/>
        <w:jc w:val="both"/>
        <w:rPr>
          <w:color w:val="000000"/>
          <w:sz w:val="24"/>
          <w:szCs w:val="24"/>
          <w:lang w:eastAsia="ar-SA"/>
        </w:rPr>
      </w:pPr>
      <w:r w:rsidRPr="00AF2ECA">
        <w:rPr>
          <w:color w:val="000000"/>
          <w:sz w:val="24"/>
          <w:szCs w:val="24"/>
          <w:lang w:eastAsia="ar-SA"/>
        </w:rPr>
        <w:t>Исходя из обоснованных объемов необходимой валовой выручки, тарифы на услуги в сфере холодного водоснабжения (питьевая вода) и водоотведения, оказываемые Организацией в 2018 году, составят: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3331"/>
        <w:gridCol w:w="3689"/>
        <w:gridCol w:w="2660"/>
      </w:tblGrid>
      <w:tr w:rsidR="00AF2ECA" w:rsidRPr="00AF2ECA" w:rsidTr="009E1BE2">
        <w:trPr>
          <w:trHeight w:val="635"/>
        </w:trPr>
        <w:tc>
          <w:tcPr>
            <w:tcW w:w="356" w:type="pct"/>
            <w:tcBorders>
              <w:bottom w:val="single" w:sz="4" w:space="0" w:color="auto"/>
            </w:tcBorders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 w:rsidRPr="00AF2ECA"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 w:rsidRPr="00AF2ECA"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1598" w:type="pct"/>
            <w:tcBorders>
              <w:bottom w:val="single" w:sz="4" w:space="0" w:color="auto"/>
            </w:tcBorders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1770" w:type="pct"/>
            <w:tcBorders>
              <w:bottom w:val="single" w:sz="4" w:space="0" w:color="auto"/>
            </w:tcBorders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1276" w:type="pct"/>
            <w:tcBorders>
              <w:bottom w:val="single" w:sz="4" w:space="0" w:color="auto"/>
            </w:tcBorders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>Тарифы, руб./м</w:t>
            </w:r>
            <w:r w:rsidRPr="00AF2ECA">
              <w:rPr>
                <w:rFonts w:eastAsia="Calibri"/>
                <w:color w:val="000000"/>
                <w:vertAlign w:val="superscript"/>
                <w:lang w:eastAsia="ar-SA"/>
              </w:rPr>
              <w:t xml:space="preserve">3 </w:t>
            </w:r>
            <w:r w:rsidRPr="00AF2ECA">
              <w:rPr>
                <w:rFonts w:eastAsia="Calibri"/>
                <w:color w:val="000000"/>
                <w:lang w:eastAsia="ar-SA"/>
              </w:rPr>
              <w:t>*</w:t>
            </w:r>
          </w:p>
        </w:tc>
      </w:tr>
      <w:tr w:rsidR="00AF2ECA" w:rsidRPr="00AF2ECA" w:rsidTr="009E1BE2">
        <w:trPr>
          <w:trHeight w:val="54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AF2ECA" w:rsidRPr="00AF2ECA" w:rsidRDefault="00AF2ECA" w:rsidP="00AF2ECA">
            <w:pPr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>Для потребителей муниципального образования «</w:t>
            </w:r>
            <w:proofErr w:type="spellStart"/>
            <w:r w:rsidRPr="00AF2ECA">
              <w:rPr>
                <w:rFonts w:eastAsia="Calibri"/>
                <w:color w:val="000000"/>
                <w:lang w:eastAsia="ar-SA"/>
              </w:rPr>
              <w:t>Ромашкинское</w:t>
            </w:r>
            <w:proofErr w:type="spellEnd"/>
            <w:r w:rsidRPr="00AF2ECA">
              <w:rPr>
                <w:rFonts w:eastAsia="Calibri"/>
                <w:color w:val="000000"/>
                <w:lang w:eastAsia="ar-SA"/>
              </w:rPr>
              <w:t xml:space="preserve"> сельское поселение» </w:t>
            </w:r>
            <w:proofErr w:type="spellStart"/>
            <w:r w:rsidRPr="00AF2ECA">
              <w:rPr>
                <w:rFonts w:eastAsia="Calibri"/>
                <w:color w:val="000000"/>
                <w:lang w:eastAsia="ar-SA"/>
              </w:rPr>
              <w:t>Приозерского</w:t>
            </w:r>
            <w:proofErr w:type="spellEnd"/>
            <w:r w:rsidRPr="00AF2ECA">
              <w:rPr>
                <w:rFonts w:eastAsia="Calibri"/>
                <w:color w:val="000000"/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AF2ECA" w:rsidRPr="00AF2ECA" w:rsidTr="009E1BE2">
        <w:trPr>
          <w:trHeight w:val="411"/>
        </w:trPr>
        <w:tc>
          <w:tcPr>
            <w:tcW w:w="356" w:type="pct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1598" w:type="pct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Питьевая вода</w:t>
            </w:r>
          </w:p>
        </w:tc>
        <w:tc>
          <w:tcPr>
            <w:tcW w:w="1770" w:type="pct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со дня вступления в силу настоящего приказа по 31.12.2018</w:t>
            </w:r>
          </w:p>
        </w:tc>
        <w:tc>
          <w:tcPr>
            <w:tcW w:w="1276" w:type="pct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>44,22</w:t>
            </w:r>
          </w:p>
        </w:tc>
      </w:tr>
      <w:tr w:rsidR="00AF2ECA" w:rsidRPr="00AF2ECA" w:rsidTr="009E1BE2">
        <w:trPr>
          <w:trHeight w:val="410"/>
        </w:trPr>
        <w:tc>
          <w:tcPr>
            <w:tcW w:w="356" w:type="pct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>2.</w:t>
            </w:r>
          </w:p>
        </w:tc>
        <w:tc>
          <w:tcPr>
            <w:tcW w:w="1598" w:type="pct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Водоотведение</w:t>
            </w:r>
          </w:p>
        </w:tc>
        <w:tc>
          <w:tcPr>
            <w:tcW w:w="1770" w:type="pct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F2ECA">
              <w:rPr>
                <w:rFonts w:eastAsia="Calibri"/>
                <w:color w:val="000000"/>
                <w:lang w:eastAsia="en-US"/>
              </w:rPr>
              <w:t>со дня вступления в силу настоящего приказа по 31.12.2018</w:t>
            </w:r>
          </w:p>
        </w:tc>
        <w:tc>
          <w:tcPr>
            <w:tcW w:w="1276" w:type="pct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AF2ECA">
              <w:rPr>
                <w:rFonts w:eastAsia="Calibri"/>
                <w:color w:val="000000"/>
                <w:lang w:eastAsia="ar-SA"/>
              </w:rPr>
              <w:t>26,10</w:t>
            </w:r>
          </w:p>
        </w:tc>
      </w:tr>
    </w:tbl>
    <w:p w:rsidR="00AF2ECA" w:rsidRPr="00AF2ECA" w:rsidRDefault="00AF2ECA" w:rsidP="00AF2ECA">
      <w:pPr>
        <w:rPr>
          <w:color w:val="000000"/>
          <w:lang w:eastAsia="ar-SA"/>
        </w:rPr>
      </w:pPr>
      <w:r w:rsidRPr="00AF2ECA">
        <w:rPr>
          <w:rFonts w:eastAsia="Calibri"/>
          <w:color w:val="000000"/>
          <w:lang w:eastAsia="ar-SA"/>
        </w:rPr>
        <w:t xml:space="preserve"> </w:t>
      </w:r>
      <w:r w:rsidRPr="00AF2ECA">
        <w:rPr>
          <w:color w:val="000000"/>
          <w:lang w:eastAsia="ar-SA"/>
        </w:rPr>
        <w:t xml:space="preserve">* тариф указан без учета налога на добавленную стоимость </w:t>
      </w:r>
    </w:p>
    <w:p w:rsidR="00AF2ECA" w:rsidRPr="00AF2ECA" w:rsidRDefault="00AF2ECA" w:rsidP="00AF2ECA">
      <w:pPr>
        <w:tabs>
          <w:tab w:val="left" w:pos="993"/>
        </w:tabs>
        <w:jc w:val="both"/>
        <w:rPr>
          <w:rFonts w:eastAsia="Calibri"/>
          <w:color w:val="000000"/>
          <w:lang w:eastAsia="ar-SA"/>
        </w:rPr>
      </w:pPr>
    </w:p>
    <w:p w:rsidR="00AF2ECA" w:rsidRDefault="00AF2ECA" w:rsidP="00795B5D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4"/>
          <w:szCs w:val="24"/>
          <w:lang w:eastAsia="ar-SA"/>
        </w:rPr>
      </w:pPr>
      <w:r w:rsidRPr="00AF2ECA">
        <w:rPr>
          <w:sz w:val="24"/>
          <w:szCs w:val="24"/>
          <w:lang w:eastAsia="ar-SA"/>
        </w:rPr>
        <w:t>В соответствии с областным законом от 20.07.2015 № 75-оз «О льготных тарифах в сфере теплоснабжения, водоснабжения и водоотведения на территории Ленинградской области» тарифы на услуги в сфере холодного водоснабжения (питьевая вода) и  водоотведения для Организации, оказываемые населению, в 2018 году составят:</w:t>
      </w:r>
    </w:p>
    <w:p w:rsidR="00795B5D" w:rsidRDefault="00795B5D" w:rsidP="00795B5D">
      <w:pPr>
        <w:tabs>
          <w:tab w:val="left" w:pos="993"/>
        </w:tabs>
        <w:ind w:left="567"/>
        <w:jc w:val="both"/>
        <w:rPr>
          <w:sz w:val="24"/>
          <w:szCs w:val="24"/>
          <w:lang w:eastAsia="ar-SA"/>
        </w:rPr>
      </w:pPr>
    </w:p>
    <w:p w:rsidR="00795B5D" w:rsidRDefault="00795B5D" w:rsidP="00795B5D">
      <w:pPr>
        <w:tabs>
          <w:tab w:val="left" w:pos="993"/>
        </w:tabs>
        <w:ind w:left="567"/>
        <w:jc w:val="both"/>
        <w:rPr>
          <w:sz w:val="24"/>
          <w:szCs w:val="24"/>
          <w:lang w:eastAsia="ar-SA"/>
        </w:rPr>
      </w:pPr>
    </w:p>
    <w:p w:rsidR="00795B5D" w:rsidRDefault="00795B5D" w:rsidP="00795B5D">
      <w:pPr>
        <w:tabs>
          <w:tab w:val="left" w:pos="993"/>
        </w:tabs>
        <w:ind w:left="567"/>
        <w:jc w:val="both"/>
        <w:rPr>
          <w:sz w:val="24"/>
          <w:szCs w:val="24"/>
          <w:lang w:eastAsia="ar-SA"/>
        </w:rPr>
      </w:pPr>
    </w:p>
    <w:p w:rsidR="00795B5D" w:rsidRPr="00AF2ECA" w:rsidRDefault="00795B5D" w:rsidP="00795B5D">
      <w:pPr>
        <w:tabs>
          <w:tab w:val="left" w:pos="993"/>
        </w:tabs>
        <w:ind w:left="567"/>
        <w:jc w:val="both"/>
        <w:rPr>
          <w:sz w:val="24"/>
          <w:szCs w:val="24"/>
          <w:lang w:eastAsia="ar-SA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5569"/>
        <w:gridCol w:w="1985"/>
        <w:gridCol w:w="1985"/>
      </w:tblGrid>
      <w:tr w:rsidR="00AF2ECA" w:rsidRPr="00AF2ECA" w:rsidTr="009E1BE2">
        <w:trPr>
          <w:trHeight w:val="491"/>
        </w:trPr>
        <w:tc>
          <w:tcPr>
            <w:tcW w:w="810" w:type="dxa"/>
            <w:vMerge w:val="restart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2ECA">
              <w:rPr>
                <w:rFonts w:eastAsia="Calibri"/>
                <w:lang w:eastAsia="en-US"/>
              </w:rPr>
              <w:lastRenderedPageBreak/>
              <w:t xml:space="preserve">№ </w:t>
            </w:r>
            <w:proofErr w:type="gramStart"/>
            <w:r w:rsidRPr="00AF2ECA">
              <w:rPr>
                <w:rFonts w:eastAsia="Calibri"/>
                <w:lang w:eastAsia="en-US"/>
              </w:rPr>
              <w:t>п</w:t>
            </w:r>
            <w:proofErr w:type="gramEnd"/>
            <w:r w:rsidRPr="00AF2EC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569" w:type="dxa"/>
            <w:vMerge w:val="restart"/>
            <w:vAlign w:val="center"/>
          </w:tcPr>
          <w:p w:rsidR="00AF2ECA" w:rsidRPr="00AF2ECA" w:rsidRDefault="00AF2ECA" w:rsidP="00AF2EC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F2ECA">
              <w:rPr>
                <w:rFonts w:eastAsia="Calibri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3970" w:type="dxa"/>
            <w:gridSpan w:val="2"/>
            <w:vAlign w:val="center"/>
          </w:tcPr>
          <w:p w:rsidR="00AF2ECA" w:rsidRPr="00AF2ECA" w:rsidRDefault="00AF2ECA" w:rsidP="00AF2EC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AF2ECA">
              <w:rPr>
                <w:rFonts w:eastAsia="Calibri"/>
                <w:lang w:eastAsia="en-US"/>
              </w:rPr>
              <w:t>Тарифы, руб./м</w:t>
            </w:r>
            <w:r w:rsidRPr="00AF2ECA">
              <w:rPr>
                <w:rFonts w:eastAsia="Calibri"/>
                <w:vertAlign w:val="superscript"/>
                <w:lang w:eastAsia="en-US"/>
              </w:rPr>
              <w:t>3</w:t>
            </w:r>
          </w:p>
        </w:tc>
      </w:tr>
      <w:tr w:rsidR="00AF2ECA" w:rsidRPr="00AF2ECA" w:rsidTr="009E1BE2">
        <w:trPr>
          <w:trHeight w:val="353"/>
        </w:trPr>
        <w:tc>
          <w:tcPr>
            <w:tcW w:w="810" w:type="dxa"/>
            <w:vMerge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569" w:type="dxa"/>
            <w:vMerge/>
          </w:tcPr>
          <w:p w:rsidR="00AF2ECA" w:rsidRPr="00AF2ECA" w:rsidRDefault="00AF2ECA" w:rsidP="00AF2EC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970" w:type="dxa"/>
            <w:gridSpan w:val="2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2ECA">
              <w:rPr>
                <w:rFonts w:eastAsia="Calibri"/>
                <w:lang w:eastAsia="en-US"/>
              </w:rPr>
              <w:t>со дня вступления в силу настоящего приказа по 31.12.2018</w:t>
            </w:r>
          </w:p>
        </w:tc>
      </w:tr>
      <w:tr w:rsidR="00AF2ECA" w:rsidRPr="00AF2ECA" w:rsidTr="009E1BE2">
        <w:trPr>
          <w:trHeight w:val="378"/>
        </w:trPr>
        <w:tc>
          <w:tcPr>
            <w:tcW w:w="810" w:type="dxa"/>
            <w:vMerge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69" w:type="dxa"/>
            <w:vMerge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2ECA"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1985" w:type="dxa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2ECA">
              <w:rPr>
                <w:rFonts w:eastAsia="Calibri"/>
                <w:lang w:eastAsia="en-US"/>
              </w:rPr>
              <w:t>с учетом НДС*</w:t>
            </w:r>
          </w:p>
        </w:tc>
      </w:tr>
      <w:tr w:rsidR="00AF2ECA" w:rsidRPr="00AF2ECA" w:rsidTr="009E1BE2">
        <w:trPr>
          <w:trHeight w:val="467"/>
        </w:trPr>
        <w:tc>
          <w:tcPr>
            <w:tcW w:w="10349" w:type="dxa"/>
            <w:gridSpan w:val="4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2ECA">
              <w:rPr>
                <w:lang w:eastAsia="ar-SA"/>
              </w:rPr>
              <w:t xml:space="preserve">Для населения муниципального образования </w:t>
            </w:r>
            <w:r w:rsidRPr="00AF2ECA">
              <w:rPr>
                <w:rFonts w:eastAsia="Calibri"/>
                <w:lang w:eastAsia="en-US"/>
              </w:rPr>
              <w:t>«</w:t>
            </w:r>
            <w:proofErr w:type="spellStart"/>
            <w:r w:rsidRPr="00AF2ECA">
              <w:rPr>
                <w:rFonts w:eastAsia="Calibri"/>
                <w:lang w:eastAsia="en-US"/>
              </w:rPr>
              <w:t>Ромашкинское</w:t>
            </w:r>
            <w:proofErr w:type="spellEnd"/>
            <w:r w:rsidRPr="00AF2ECA">
              <w:rPr>
                <w:rFonts w:eastAsia="Calibri"/>
                <w:lang w:eastAsia="en-US"/>
              </w:rPr>
              <w:t xml:space="preserve"> сельское поселение»</w:t>
            </w:r>
            <w:r w:rsidRPr="00AF2ECA">
              <w:rPr>
                <w:rFonts w:eastAsia="Calibri"/>
                <w:lang w:eastAsia="en-US"/>
              </w:rPr>
              <w:br/>
            </w:r>
            <w:proofErr w:type="spellStart"/>
            <w:r w:rsidRPr="00AF2ECA">
              <w:rPr>
                <w:rFonts w:eastAsia="Calibri"/>
                <w:lang w:eastAsia="en-US"/>
              </w:rPr>
              <w:t>Приозерского</w:t>
            </w:r>
            <w:proofErr w:type="spellEnd"/>
            <w:r w:rsidRPr="00AF2ECA">
              <w:rPr>
                <w:rFonts w:eastAsia="Calibri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AF2ECA" w:rsidRPr="00AF2ECA" w:rsidTr="009E1BE2">
        <w:trPr>
          <w:trHeight w:val="415"/>
        </w:trPr>
        <w:tc>
          <w:tcPr>
            <w:tcW w:w="810" w:type="dxa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2E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569" w:type="dxa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2ECA">
              <w:rPr>
                <w:rFonts w:eastAsia="Calibri"/>
                <w:lang w:eastAsia="en-US"/>
              </w:rPr>
              <w:t>Холодное водоснабжение (питьевая вода)</w:t>
            </w:r>
          </w:p>
        </w:tc>
        <w:tc>
          <w:tcPr>
            <w:tcW w:w="1985" w:type="dxa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2ECA">
              <w:rPr>
                <w:rFonts w:eastAsia="Calibri"/>
                <w:lang w:eastAsia="en-US"/>
              </w:rPr>
              <w:t>23,39</w:t>
            </w:r>
          </w:p>
        </w:tc>
        <w:tc>
          <w:tcPr>
            <w:tcW w:w="1985" w:type="dxa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2ECA">
              <w:rPr>
                <w:rFonts w:eastAsia="Calibri"/>
                <w:lang w:eastAsia="en-US"/>
              </w:rPr>
              <w:t>27,60</w:t>
            </w:r>
          </w:p>
        </w:tc>
      </w:tr>
      <w:tr w:rsidR="00AF2ECA" w:rsidRPr="00AF2ECA" w:rsidTr="009E1BE2">
        <w:trPr>
          <w:trHeight w:val="383"/>
        </w:trPr>
        <w:tc>
          <w:tcPr>
            <w:tcW w:w="810" w:type="dxa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2E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569" w:type="dxa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2ECA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1985" w:type="dxa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2ECA">
              <w:rPr>
                <w:rFonts w:eastAsia="Calibri"/>
                <w:lang w:eastAsia="en-US"/>
              </w:rPr>
              <w:t>23,39</w:t>
            </w:r>
          </w:p>
        </w:tc>
        <w:tc>
          <w:tcPr>
            <w:tcW w:w="1985" w:type="dxa"/>
            <w:vAlign w:val="center"/>
          </w:tcPr>
          <w:p w:rsidR="00AF2ECA" w:rsidRPr="00AF2ECA" w:rsidRDefault="00AF2ECA" w:rsidP="00AF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2ECA">
              <w:rPr>
                <w:rFonts w:eastAsia="Calibri"/>
                <w:lang w:eastAsia="en-US"/>
              </w:rPr>
              <w:t>27,60</w:t>
            </w:r>
          </w:p>
        </w:tc>
      </w:tr>
    </w:tbl>
    <w:p w:rsidR="00AF2ECA" w:rsidRPr="00AF2ECA" w:rsidRDefault="00AF2ECA" w:rsidP="00AF2ECA">
      <w:pPr>
        <w:ind w:firstLine="567"/>
        <w:jc w:val="both"/>
        <w:rPr>
          <w:color w:val="000000"/>
          <w:lang w:eastAsia="ar-SA"/>
        </w:rPr>
      </w:pPr>
      <w:r w:rsidRPr="00AF2ECA">
        <w:rPr>
          <w:rFonts w:eastAsia="Calibri"/>
          <w:color w:val="000000"/>
          <w:lang w:eastAsia="ar-SA"/>
        </w:rPr>
        <w:t>* выделяется в целях реализации пункта 6 статьи 168 Налогового кодекса Российской Федерации (часть вторая)</w:t>
      </w:r>
    </w:p>
    <w:p w:rsidR="00AF2ECA" w:rsidRPr="00AF2ECA" w:rsidRDefault="00AF2ECA" w:rsidP="00AF2ECA">
      <w:pPr>
        <w:contextualSpacing/>
        <w:rPr>
          <w:sz w:val="24"/>
          <w:szCs w:val="24"/>
          <w:lang w:eastAsia="ar-SA"/>
        </w:rPr>
      </w:pPr>
    </w:p>
    <w:p w:rsidR="00AF2ECA" w:rsidRPr="00AF2ECA" w:rsidRDefault="00AF2ECA" w:rsidP="00AF2ECA">
      <w:pPr>
        <w:contextualSpacing/>
        <w:jc w:val="center"/>
        <w:rPr>
          <w:b/>
          <w:sz w:val="24"/>
          <w:szCs w:val="24"/>
        </w:rPr>
      </w:pPr>
      <w:r w:rsidRPr="00AF2ECA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C529B" w:rsidRDefault="004C52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F2ECA" w:rsidRDefault="00795B5D" w:rsidP="00AF2ECA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proofErr w:type="gramStart"/>
      <w:r w:rsidR="00AF2ECA">
        <w:rPr>
          <w:b/>
          <w:sz w:val="24"/>
          <w:szCs w:val="24"/>
        </w:rPr>
        <w:t xml:space="preserve">По вопросу повестки «Об </w:t>
      </w:r>
      <w:r w:rsidR="00AF2ECA">
        <w:rPr>
          <w:b/>
          <w:bCs/>
          <w:sz w:val="24"/>
          <w:szCs w:val="24"/>
        </w:rPr>
        <w:t xml:space="preserve">установлении </w:t>
      </w:r>
      <w:r w:rsidR="00AF2ECA">
        <w:rPr>
          <w:b/>
          <w:sz w:val="24"/>
          <w:szCs w:val="24"/>
        </w:rPr>
        <w:t>платы за подключение</w:t>
      </w:r>
      <w:r w:rsidR="00AF2ECA">
        <w:rPr>
          <w:b/>
          <w:bCs/>
          <w:sz w:val="24"/>
          <w:szCs w:val="24"/>
        </w:rPr>
        <w:t xml:space="preserve"> (технологическое присоединение) к централизованным системам холодного водоснабжения и водоотведения открытого акционерного общества «</w:t>
      </w:r>
      <w:proofErr w:type="spellStart"/>
      <w:r w:rsidR="00AF2ECA">
        <w:rPr>
          <w:b/>
          <w:bCs/>
          <w:sz w:val="24"/>
          <w:szCs w:val="24"/>
        </w:rPr>
        <w:t>Кингисеппский</w:t>
      </w:r>
      <w:proofErr w:type="spellEnd"/>
      <w:r w:rsidR="00AF2ECA">
        <w:rPr>
          <w:b/>
          <w:bCs/>
          <w:sz w:val="24"/>
          <w:szCs w:val="24"/>
        </w:rPr>
        <w:t xml:space="preserve"> водоканал» объекта заявителя общества с ограниченной ответственностью «</w:t>
      </w:r>
      <w:proofErr w:type="spellStart"/>
      <w:r w:rsidR="00AF2ECA">
        <w:rPr>
          <w:b/>
          <w:bCs/>
          <w:sz w:val="24"/>
          <w:szCs w:val="24"/>
        </w:rPr>
        <w:t>Финнранта</w:t>
      </w:r>
      <w:proofErr w:type="spellEnd"/>
      <w:r w:rsidR="00AF2ECA">
        <w:rPr>
          <w:b/>
          <w:bCs/>
          <w:sz w:val="24"/>
          <w:szCs w:val="24"/>
        </w:rPr>
        <w:t xml:space="preserve"> Строй» - «Жилые дома</w:t>
      </w:r>
      <w:r w:rsidR="00AF2ECA">
        <w:rPr>
          <w:b/>
          <w:bCs/>
          <w:sz w:val="24"/>
          <w:szCs w:val="24"/>
          <w:lang w:bidi="ru-RU"/>
        </w:rPr>
        <w:t xml:space="preserve"> корпуса 1,2,3»  по адресу: микрорайон 6 (кадастровые номера земельных участков 47:20:0903001:36, 47:20:0903001:37, 47:20:0903001:38), город Кингисепп, муниципальное образование «</w:t>
      </w:r>
      <w:proofErr w:type="spellStart"/>
      <w:r w:rsidR="00AF2ECA">
        <w:rPr>
          <w:b/>
          <w:bCs/>
          <w:sz w:val="24"/>
          <w:szCs w:val="24"/>
          <w:lang w:bidi="ru-RU"/>
        </w:rPr>
        <w:t>Кингисеппское</w:t>
      </w:r>
      <w:proofErr w:type="spellEnd"/>
      <w:r w:rsidR="00AF2ECA">
        <w:rPr>
          <w:b/>
          <w:bCs/>
          <w:sz w:val="24"/>
          <w:szCs w:val="24"/>
          <w:lang w:bidi="ru-RU"/>
        </w:rPr>
        <w:t xml:space="preserve"> городское</w:t>
      </w:r>
      <w:proofErr w:type="gramEnd"/>
      <w:r w:rsidR="00AF2ECA">
        <w:rPr>
          <w:b/>
          <w:bCs/>
          <w:sz w:val="24"/>
          <w:szCs w:val="24"/>
          <w:lang w:bidi="ru-RU"/>
        </w:rPr>
        <w:t xml:space="preserve"> </w:t>
      </w:r>
      <w:proofErr w:type="gramStart"/>
      <w:r w:rsidR="00AF2ECA">
        <w:rPr>
          <w:b/>
          <w:bCs/>
          <w:sz w:val="24"/>
          <w:szCs w:val="24"/>
          <w:lang w:bidi="ru-RU"/>
        </w:rPr>
        <w:t xml:space="preserve">поселение» </w:t>
      </w:r>
      <w:proofErr w:type="spellStart"/>
      <w:r w:rsidR="00AF2ECA">
        <w:rPr>
          <w:b/>
          <w:bCs/>
          <w:sz w:val="24"/>
          <w:szCs w:val="24"/>
          <w:lang w:bidi="ru-RU"/>
        </w:rPr>
        <w:t>Кингисеппского</w:t>
      </w:r>
      <w:proofErr w:type="spellEnd"/>
      <w:r w:rsidR="00AF2ECA">
        <w:rPr>
          <w:b/>
          <w:bCs/>
          <w:sz w:val="24"/>
          <w:szCs w:val="24"/>
          <w:lang w:bidi="ru-RU"/>
        </w:rPr>
        <w:t xml:space="preserve"> муниципального района Ленинградской области </w:t>
      </w:r>
      <w:r w:rsidR="00AF2ECA">
        <w:rPr>
          <w:b/>
          <w:bCs/>
          <w:sz w:val="24"/>
          <w:szCs w:val="24"/>
        </w:rPr>
        <w:t>в индивидуальном порядке</w:t>
      </w:r>
      <w:r w:rsidR="00AF2ECA">
        <w:rPr>
          <w:b/>
          <w:sz w:val="24"/>
          <w:szCs w:val="24"/>
        </w:rPr>
        <w:t>»</w:t>
      </w:r>
      <w:r w:rsidR="00AF2ECA">
        <w:rPr>
          <w:sz w:val="24"/>
          <w:szCs w:val="24"/>
        </w:rPr>
        <w:t xml:space="preserve"> </w:t>
      </w:r>
      <w:r w:rsidR="00AF2ECA">
        <w:rPr>
          <w:bCs/>
          <w:sz w:val="24"/>
          <w:szCs w:val="24"/>
        </w:rPr>
        <w:t>выступил</w:t>
      </w:r>
      <w:r w:rsidR="00AF2ECA">
        <w:rPr>
          <w:b/>
          <w:sz w:val="24"/>
          <w:szCs w:val="24"/>
        </w:rPr>
        <w:t xml:space="preserve"> </w:t>
      </w:r>
      <w:r w:rsidR="00AF2ECA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="00AF2ECA">
        <w:rPr>
          <w:bCs/>
          <w:color w:val="000000"/>
          <w:sz w:val="24"/>
          <w:szCs w:val="24"/>
        </w:rPr>
        <w:t xml:space="preserve">комитета по тарифам </w:t>
      </w:r>
      <w:r w:rsidR="00AF2ECA">
        <w:rPr>
          <w:bCs/>
          <w:sz w:val="24"/>
          <w:szCs w:val="24"/>
        </w:rPr>
        <w:t>и ценовой политике</w:t>
      </w:r>
      <w:r w:rsidR="00AF2ECA">
        <w:rPr>
          <w:bCs/>
          <w:color w:val="000000"/>
          <w:sz w:val="24"/>
          <w:szCs w:val="24"/>
        </w:rPr>
        <w:t xml:space="preserve"> Ленинградской области Марков А.Е.</w:t>
      </w:r>
      <w:r w:rsidR="00AF2ECA">
        <w:rPr>
          <w:sz w:val="24"/>
          <w:szCs w:val="24"/>
        </w:rPr>
        <w:t xml:space="preserve">, изложив основные положения </w:t>
      </w:r>
      <w:r w:rsidR="00A84D5D">
        <w:rPr>
          <w:sz w:val="24"/>
          <w:szCs w:val="24"/>
        </w:rPr>
        <w:t xml:space="preserve">экспертного </w:t>
      </w:r>
      <w:r w:rsidR="00AF2ECA">
        <w:rPr>
          <w:snapToGrid w:val="0"/>
          <w:sz w:val="24"/>
          <w:szCs w:val="24"/>
        </w:rPr>
        <w:t xml:space="preserve">заключения ЛенРТК по экономическому обоснованию размера </w:t>
      </w:r>
      <w:r w:rsidR="00AF2ECA">
        <w:rPr>
          <w:sz w:val="24"/>
          <w:szCs w:val="24"/>
        </w:rPr>
        <w:t xml:space="preserve">платы за подключение </w:t>
      </w:r>
      <w:r w:rsidR="00AF2ECA">
        <w:rPr>
          <w:bCs/>
          <w:sz w:val="24"/>
          <w:szCs w:val="24"/>
        </w:rPr>
        <w:t>к централизованным системам холодного водоснабжения и водоотведения открытого акционерного общества «</w:t>
      </w:r>
      <w:proofErr w:type="spellStart"/>
      <w:r w:rsidR="00AF2ECA">
        <w:rPr>
          <w:bCs/>
          <w:sz w:val="24"/>
          <w:szCs w:val="24"/>
        </w:rPr>
        <w:t>Кингисеппский</w:t>
      </w:r>
      <w:proofErr w:type="spellEnd"/>
      <w:r w:rsidR="00AF2ECA">
        <w:rPr>
          <w:bCs/>
          <w:sz w:val="24"/>
          <w:szCs w:val="24"/>
        </w:rPr>
        <w:t xml:space="preserve"> водоканал» объекта заявителя общества с ограниченной ответственностью «</w:t>
      </w:r>
      <w:proofErr w:type="spellStart"/>
      <w:r w:rsidR="00AF2ECA">
        <w:rPr>
          <w:bCs/>
          <w:sz w:val="24"/>
          <w:szCs w:val="24"/>
        </w:rPr>
        <w:t>Финнранта</w:t>
      </w:r>
      <w:proofErr w:type="spellEnd"/>
      <w:r w:rsidR="00AF2ECA">
        <w:rPr>
          <w:bCs/>
          <w:sz w:val="24"/>
          <w:szCs w:val="24"/>
        </w:rPr>
        <w:t xml:space="preserve"> Строй</w:t>
      </w:r>
      <w:proofErr w:type="gramEnd"/>
      <w:r w:rsidR="00AF2ECA">
        <w:rPr>
          <w:bCs/>
          <w:sz w:val="24"/>
          <w:szCs w:val="24"/>
        </w:rPr>
        <w:t>» - «</w:t>
      </w:r>
      <w:proofErr w:type="gramStart"/>
      <w:r w:rsidR="00AF2ECA">
        <w:rPr>
          <w:bCs/>
          <w:sz w:val="24"/>
          <w:szCs w:val="24"/>
        </w:rPr>
        <w:t>Жилые дома</w:t>
      </w:r>
      <w:r w:rsidR="00AF2ECA">
        <w:rPr>
          <w:bCs/>
          <w:sz w:val="24"/>
          <w:szCs w:val="24"/>
          <w:lang w:bidi="ru-RU"/>
        </w:rPr>
        <w:t xml:space="preserve"> корпуса 1,2,3»  по адресу: микрорайон 6 (кадастровые номера земельных участков 47:20:0903001:36, 47:20:0903001:37, 47:20:0903001:38), город Кингисепп, муниципальное образование «</w:t>
      </w:r>
      <w:proofErr w:type="spellStart"/>
      <w:r w:rsidR="00AF2ECA">
        <w:rPr>
          <w:bCs/>
          <w:sz w:val="24"/>
          <w:szCs w:val="24"/>
          <w:lang w:bidi="ru-RU"/>
        </w:rPr>
        <w:t>Кингисеппское</w:t>
      </w:r>
      <w:proofErr w:type="spellEnd"/>
      <w:r w:rsidR="00AF2ECA">
        <w:rPr>
          <w:bCs/>
          <w:sz w:val="24"/>
          <w:szCs w:val="24"/>
          <w:lang w:bidi="ru-RU"/>
        </w:rPr>
        <w:t xml:space="preserve"> городское поселение» </w:t>
      </w:r>
      <w:proofErr w:type="spellStart"/>
      <w:r w:rsidR="00AF2ECA">
        <w:rPr>
          <w:bCs/>
          <w:sz w:val="24"/>
          <w:szCs w:val="24"/>
          <w:lang w:bidi="ru-RU"/>
        </w:rPr>
        <w:t>Кингисеппского</w:t>
      </w:r>
      <w:proofErr w:type="spellEnd"/>
      <w:r w:rsidR="00AF2ECA">
        <w:rPr>
          <w:bCs/>
          <w:sz w:val="24"/>
          <w:szCs w:val="24"/>
          <w:lang w:bidi="ru-RU"/>
        </w:rPr>
        <w:t xml:space="preserve"> муниципального района Ленинградской области</w:t>
      </w:r>
      <w:r w:rsidR="00AF2ECA">
        <w:rPr>
          <w:snapToGrid w:val="0"/>
          <w:sz w:val="24"/>
          <w:szCs w:val="24"/>
        </w:rPr>
        <w:t>, в</w:t>
      </w:r>
      <w:r w:rsidR="00AF2ECA">
        <w:rPr>
          <w:sz w:val="24"/>
          <w:szCs w:val="24"/>
        </w:rPr>
        <w:t xml:space="preserve"> соответствии с обращением от </w:t>
      </w:r>
      <w:r w:rsidR="00AF2ECA">
        <w:rPr>
          <w:bCs/>
          <w:sz w:val="24"/>
          <w:szCs w:val="24"/>
        </w:rPr>
        <w:t xml:space="preserve">30.08.2018 № 2107 </w:t>
      </w:r>
      <w:r w:rsidR="00AF2ECA">
        <w:rPr>
          <w:sz w:val="24"/>
          <w:szCs w:val="24"/>
        </w:rPr>
        <w:t>(</w:t>
      </w:r>
      <w:proofErr w:type="spellStart"/>
      <w:r w:rsidR="00AF2ECA">
        <w:rPr>
          <w:sz w:val="24"/>
          <w:szCs w:val="24"/>
        </w:rPr>
        <w:t>вх</w:t>
      </w:r>
      <w:proofErr w:type="spellEnd"/>
      <w:r w:rsidR="00AF2ECA">
        <w:rPr>
          <w:sz w:val="24"/>
          <w:szCs w:val="24"/>
        </w:rPr>
        <w:t>.</w:t>
      </w:r>
      <w:proofErr w:type="gramEnd"/>
      <w:r w:rsidR="00AF2ECA">
        <w:rPr>
          <w:sz w:val="24"/>
          <w:szCs w:val="24"/>
        </w:rPr>
        <w:t xml:space="preserve"> ЛенРТК </w:t>
      </w:r>
      <w:r w:rsidR="00AF2ECA">
        <w:rPr>
          <w:bCs/>
          <w:sz w:val="24"/>
          <w:szCs w:val="24"/>
        </w:rPr>
        <w:t>№ КТ-1-4825/2018</w:t>
      </w:r>
      <w:r w:rsidR="00AF2ECA">
        <w:rPr>
          <w:sz w:val="24"/>
          <w:szCs w:val="24"/>
        </w:rPr>
        <w:t xml:space="preserve">от </w:t>
      </w:r>
      <w:r w:rsidR="00AF2ECA">
        <w:rPr>
          <w:bCs/>
          <w:sz w:val="24"/>
          <w:szCs w:val="24"/>
        </w:rPr>
        <w:t>03.09.2018</w:t>
      </w:r>
      <w:r w:rsidR="00AF2ECA">
        <w:rPr>
          <w:sz w:val="24"/>
          <w:szCs w:val="24"/>
        </w:rPr>
        <w:t>).</w:t>
      </w:r>
    </w:p>
    <w:p w:rsidR="00AF2ECA" w:rsidRDefault="00AF2ECA" w:rsidP="00AF2ECA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 своем письме от 24.10.2018 исх. № 2510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ЛенРТК № КТ-1-5824/2018 от 24.10.2018)               ОАО </w:t>
      </w:r>
      <w:r>
        <w:rPr>
          <w:sz w:val="24"/>
          <w:szCs w:val="24"/>
        </w:rPr>
        <w:t>«КВК»</w:t>
      </w:r>
      <w:r>
        <w:rPr>
          <w:snapToGrid w:val="0"/>
          <w:sz w:val="24"/>
          <w:szCs w:val="24"/>
        </w:rPr>
        <w:t xml:space="preserve"> выразило согласие с предлагаемой ЛенРТК величиной платы и просьбой рассмотреть вопрос в отсутствие своих представителей.</w:t>
      </w:r>
    </w:p>
    <w:p w:rsidR="00AF2ECA" w:rsidRDefault="00AF2ECA" w:rsidP="00AF2ECA">
      <w:pPr>
        <w:ind w:firstLine="709"/>
        <w:jc w:val="both"/>
        <w:rPr>
          <w:snapToGrid w:val="0"/>
          <w:sz w:val="24"/>
          <w:szCs w:val="24"/>
        </w:rPr>
      </w:pPr>
    </w:p>
    <w:p w:rsidR="00AF2ECA" w:rsidRDefault="00AF2ECA" w:rsidP="00AF2ECA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AF2ECA" w:rsidRDefault="00AF2ECA" w:rsidP="00AF2ECA">
      <w:pPr>
        <w:ind w:firstLine="709"/>
        <w:jc w:val="both"/>
        <w:rPr>
          <w:b/>
          <w:snapToGrid w:val="0"/>
          <w:sz w:val="24"/>
          <w:szCs w:val="24"/>
        </w:rPr>
      </w:pPr>
    </w:p>
    <w:p w:rsidR="00AF2ECA" w:rsidRDefault="00AF2ECA" w:rsidP="00AF2ECA">
      <w:pPr>
        <w:ind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Установить плату за подключение</w:t>
      </w:r>
      <w:r>
        <w:rPr>
          <w:bCs/>
          <w:sz w:val="24"/>
          <w:szCs w:val="24"/>
        </w:rPr>
        <w:t xml:space="preserve"> (технологическое присоединение) </w:t>
      </w:r>
      <w:r>
        <w:rPr>
          <w:sz w:val="24"/>
          <w:szCs w:val="24"/>
        </w:rPr>
        <w:t>к централизованной системе холодного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водоснабжения </w:t>
      </w:r>
      <w:r>
        <w:rPr>
          <w:bCs/>
          <w:sz w:val="24"/>
          <w:szCs w:val="24"/>
        </w:rPr>
        <w:t>открытого акционерного общества «</w:t>
      </w:r>
      <w:proofErr w:type="spellStart"/>
      <w:r>
        <w:rPr>
          <w:bCs/>
          <w:sz w:val="24"/>
          <w:szCs w:val="24"/>
        </w:rPr>
        <w:t>Кингисеппский</w:t>
      </w:r>
      <w:proofErr w:type="spellEnd"/>
      <w:r>
        <w:rPr>
          <w:bCs/>
          <w:sz w:val="24"/>
          <w:szCs w:val="24"/>
        </w:rPr>
        <w:t xml:space="preserve"> водоканал» объекта заявителя общества с ограниченной ответственностью «</w:t>
      </w:r>
      <w:proofErr w:type="spellStart"/>
      <w:r>
        <w:rPr>
          <w:bCs/>
          <w:sz w:val="24"/>
          <w:szCs w:val="24"/>
        </w:rPr>
        <w:t>Финнранта</w:t>
      </w:r>
      <w:proofErr w:type="spellEnd"/>
      <w:r>
        <w:rPr>
          <w:bCs/>
          <w:sz w:val="24"/>
          <w:szCs w:val="24"/>
        </w:rPr>
        <w:t xml:space="preserve"> Строй» - «Жилые дома</w:t>
      </w:r>
      <w:r>
        <w:rPr>
          <w:bCs/>
          <w:sz w:val="24"/>
          <w:szCs w:val="24"/>
          <w:lang w:bidi="ru-RU"/>
        </w:rPr>
        <w:t xml:space="preserve"> корпуса 1,2,3»  по адресу: микрорайон 6 (кадастровые номера земельных участков 47:20:0903001:36, 47:20:0903001:37, 47:20:0903001:38), город Кингисепп, муниципальное образование «</w:t>
      </w:r>
      <w:proofErr w:type="spellStart"/>
      <w:r>
        <w:rPr>
          <w:bCs/>
          <w:sz w:val="24"/>
          <w:szCs w:val="24"/>
          <w:lang w:bidi="ru-RU"/>
        </w:rPr>
        <w:t>Кингисеппское</w:t>
      </w:r>
      <w:proofErr w:type="spellEnd"/>
      <w:r>
        <w:rPr>
          <w:bCs/>
          <w:sz w:val="24"/>
          <w:szCs w:val="24"/>
          <w:lang w:bidi="ru-RU"/>
        </w:rPr>
        <w:t xml:space="preserve"> городское поселение» </w:t>
      </w:r>
      <w:proofErr w:type="spellStart"/>
      <w:r>
        <w:rPr>
          <w:bCs/>
          <w:sz w:val="24"/>
          <w:szCs w:val="24"/>
          <w:lang w:bidi="ru-RU"/>
        </w:rPr>
        <w:t>Кингисеппского</w:t>
      </w:r>
      <w:proofErr w:type="spellEnd"/>
      <w:r>
        <w:rPr>
          <w:bCs/>
          <w:sz w:val="24"/>
          <w:szCs w:val="24"/>
          <w:lang w:bidi="ru-RU"/>
        </w:rPr>
        <w:t xml:space="preserve"> муниципального района Ленинградской области</w:t>
      </w:r>
      <w:proofErr w:type="gramEnd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в размере </w:t>
      </w:r>
      <w:r>
        <w:rPr>
          <w:bCs/>
          <w:sz w:val="24"/>
          <w:szCs w:val="24"/>
          <w:lang w:bidi="ru-RU"/>
        </w:rPr>
        <w:t xml:space="preserve">18 849,55 </w:t>
      </w:r>
      <w:r>
        <w:rPr>
          <w:bCs/>
          <w:sz w:val="24"/>
          <w:szCs w:val="24"/>
        </w:rPr>
        <w:t>тыс.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 (без НДС) с максимальной величиной подключаемой нагрузки </w:t>
      </w:r>
      <w:r>
        <w:rPr>
          <w:bCs/>
          <w:sz w:val="24"/>
          <w:szCs w:val="24"/>
          <w:lang w:bidi="ru-RU"/>
        </w:rPr>
        <w:t xml:space="preserve">465,15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</w:t>
      </w:r>
    </w:p>
    <w:p w:rsidR="00AF2ECA" w:rsidRDefault="00AF2ECA" w:rsidP="00AF2ECA">
      <w:pPr>
        <w:ind w:firstLine="709"/>
        <w:jc w:val="both"/>
        <w:rPr>
          <w:sz w:val="24"/>
          <w:szCs w:val="24"/>
        </w:rPr>
      </w:pPr>
    </w:p>
    <w:tbl>
      <w:tblPr>
        <w:tblW w:w="10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686"/>
        <w:gridCol w:w="1560"/>
        <w:gridCol w:w="1158"/>
      </w:tblGrid>
      <w:tr w:rsidR="00AF2ECA" w:rsidTr="00AF2ECA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 измерения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Значение*</w:t>
            </w:r>
          </w:p>
        </w:tc>
      </w:tr>
      <w:tr w:rsidR="00AF2ECA" w:rsidTr="00AF2ECA">
        <w:trPr>
          <w:trHeight w:val="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ECA" w:rsidRDefault="00AF2ECA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ECA" w:rsidRDefault="00AF2ECA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ECA" w:rsidRDefault="00AF2ECA">
            <w:pPr>
              <w:jc w:val="center"/>
            </w:pPr>
            <w: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ECA" w:rsidRDefault="00AF2ECA">
            <w:pPr>
              <w:jc w:val="center"/>
            </w:pPr>
            <w:r>
              <w:t>4</w:t>
            </w:r>
          </w:p>
        </w:tc>
      </w:tr>
      <w:tr w:rsidR="00AF2ECA" w:rsidTr="00AF2ECA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18 849,55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по проведению мероприятий по подключению заявителей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15 079,64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lastRenderedPageBreak/>
              <w:t>1.1.1.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на проектирование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321,53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на сырье и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both"/>
            </w:pPr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1.1.4.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на оплату работ и услуг сторонних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1.1.5.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оплата труда и 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/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1.1.6.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14 758,11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Внереализационные расходы,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1.2.1.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на услуги банков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1.2.2.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на обслуживание заемных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Налог на прибыль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1.3.1.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Налог на прибыль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3 769,91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Структура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15 079,64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Расходы, относимые на ставку за протяженность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2.2.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Расходы, относимые на ставку за подключаемую нагрузку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2.3.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both"/>
            </w:pPr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15 079,64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1,45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 xml:space="preserve">Протяженность вновь </w:t>
            </w:r>
            <w:proofErr w:type="gramStart"/>
            <w:r>
              <w:t>создаваемых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1,45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40 мм и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40 мм до 70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70 мм до 100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3.1.4.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100 мм до 150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3.1.5.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150 мм до 200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3.1.6.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200 мм до 250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3.1.7.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250 мм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1,45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4.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Подключаемая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куб. м в сутки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 xml:space="preserve">465,15 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5.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Предлагаемые тарифы на подключение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5.1.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Базовая ставка тарифа на протяженность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/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5.2.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5.3.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Базовая ставка тарифа на подключаемую нагрузку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 xml:space="preserve">тыс. руб./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/>
        </w:tc>
      </w:tr>
    </w:tbl>
    <w:p w:rsidR="00AF2ECA" w:rsidRDefault="00AF2ECA" w:rsidP="00AF2ECA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*  Плата указана без учета налога на добавленную стоимость</w:t>
      </w:r>
    </w:p>
    <w:p w:rsidR="00AF2ECA" w:rsidRDefault="00AF2ECA" w:rsidP="00AF2EC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AF2ECA" w:rsidRDefault="00AF2ECA" w:rsidP="00AF2ECA">
      <w:pPr>
        <w:ind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proofErr w:type="gramStart"/>
      <w:r>
        <w:rPr>
          <w:snapToGrid w:val="0"/>
          <w:sz w:val="24"/>
          <w:szCs w:val="24"/>
        </w:rPr>
        <w:t>Установить плату за подключение</w:t>
      </w:r>
      <w:r>
        <w:rPr>
          <w:bCs/>
          <w:snapToGrid w:val="0"/>
          <w:sz w:val="24"/>
          <w:szCs w:val="24"/>
        </w:rPr>
        <w:t xml:space="preserve"> (технологическое присоединение) </w:t>
      </w:r>
      <w:r>
        <w:rPr>
          <w:snapToGrid w:val="0"/>
          <w:sz w:val="24"/>
          <w:szCs w:val="24"/>
        </w:rPr>
        <w:t xml:space="preserve">к централизованной системе водоотведения </w:t>
      </w:r>
      <w:r>
        <w:rPr>
          <w:bCs/>
          <w:snapToGrid w:val="0"/>
          <w:sz w:val="24"/>
          <w:szCs w:val="24"/>
        </w:rPr>
        <w:t>открытого акционерного общества «</w:t>
      </w:r>
      <w:proofErr w:type="spellStart"/>
      <w:r>
        <w:rPr>
          <w:bCs/>
          <w:snapToGrid w:val="0"/>
          <w:sz w:val="24"/>
          <w:szCs w:val="24"/>
        </w:rPr>
        <w:t>Кингисеппский</w:t>
      </w:r>
      <w:proofErr w:type="spellEnd"/>
      <w:r>
        <w:rPr>
          <w:bCs/>
          <w:snapToGrid w:val="0"/>
          <w:sz w:val="24"/>
          <w:szCs w:val="24"/>
        </w:rPr>
        <w:t xml:space="preserve"> водоканал» объекта заявителя общества с ограниченной ответственностью «</w:t>
      </w:r>
      <w:proofErr w:type="spellStart"/>
      <w:r>
        <w:rPr>
          <w:bCs/>
          <w:snapToGrid w:val="0"/>
          <w:sz w:val="24"/>
          <w:szCs w:val="24"/>
        </w:rPr>
        <w:t>Финнранта</w:t>
      </w:r>
      <w:proofErr w:type="spellEnd"/>
      <w:r>
        <w:rPr>
          <w:bCs/>
          <w:snapToGrid w:val="0"/>
          <w:sz w:val="24"/>
          <w:szCs w:val="24"/>
        </w:rPr>
        <w:t xml:space="preserve"> Строй» - «Жилые дома</w:t>
      </w:r>
      <w:r>
        <w:rPr>
          <w:bCs/>
          <w:snapToGrid w:val="0"/>
          <w:sz w:val="24"/>
          <w:szCs w:val="24"/>
          <w:lang w:bidi="ru-RU"/>
        </w:rPr>
        <w:t xml:space="preserve"> корпуса 1,2,3»  по адресу: микрорайон 6 (кадастровые номера земельных участков 47:20:0903001:36, 47:20:0903001:37, 47:20:0903001:38), город Кингисепп, муниципальное образование «</w:t>
      </w:r>
      <w:proofErr w:type="spellStart"/>
      <w:r>
        <w:rPr>
          <w:bCs/>
          <w:snapToGrid w:val="0"/>
          <w:sz w:val="24"/>
          <w:szCs w:val="24"/>
          <w:lang w:bidi="ru-RU"/>
        </w:rPr>
        <w:t>Кингисеппское</w:t>
      </w:r>
      <w:proofErr w:type="spellEnd"/>
      <w:r>
        <w:rPr>
          <w:bCs/>
          <w:snapToGrid w:val="0"/>
          <w:sz w:val="24"/>
          <w:szCs w:val="24"/>
          <w:lang w:bidi="ru-RU"/>
        </w:rPr>
        <w:t xml:space="preserve"> городское поселение» </w:t>
      </w:r>
      <w:proofErr w:type="spellStart"/>
      <w:r>
        <w:rPr>
          <w:bCs/>
          <w:snapToGrid w:val="0"/>
          <w:sz w:val="24"/>
          <w:szCs w:val="24"/>
          <w:lang w:bidi="ru-RU"/>
        </w:rPr>
        <w:t>Кингисеппского</w:t>
      </w:r>
      <w:proofErr w:type="spellEnd"/>
      <w:r>
        <w:rPr>
          <w:bCs/>
          <w:snapToGrid w:val="0"/>
          <w:sz w:val="24"/>
          <w:szCs w:val="24"/>
          <w:lang w:bidi="ru-RU"/>
        </w:rPr>
        <w:t xml:space="preserve"> муниципального района Ленинградской области</w:t>
      </w:r>
      <w:r>
        <w:rPr>
          <w:snapToGrid w:val="0"/>
          <w:sz w:val="24"/>
          <w:szCs w:val="24"/>
        </w:rPr>
        <w:t xml:space="preserve"> в</w:t>
      </w:r>
      <w:proofErr w:type="gramEnd"/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>размере</w:t>
      </w:r>
      <w:proofErr w:type="gramEnd"/>
      <w:r>
        <w:rPr>
          <w:snapToGrid w:val="0"/>
          <w:sz w:val="24"/>
          <w:szCs w:val="24"/>
        </w:rPr>
        <w:t xml:space="preserve"> </w:t>
      </w:r>
      <w:r>
        <w:rPr>
          <w:bCs/>
          <w:snapToGrid w:val="0"/>
          <w:sz w:val="24"/>
          <w:szCs w:val="24"/>
          <w:lang w:bidi="ru-RU"/>
        </w:rPr>
        <w:t>5 043,78</w:t>
      </w:r>
      <w:r>
        <w:rPr>
          <w:b/>
          <w:bCs/>
          <w:snapToGrid w:val="0"/>
          <w:sz w:val="24"/>
          <w:szCs w:val="24"/>
          <w:lang w:bidi="ru-RU"/>
        </w:rPr>
        <w:t xml:space="preserve"> </w:t>
      </w:r>
      <w:r>
        <w:rPr>
          <w:bCs/>
          <w:snapToGrid w:val="0"/>
          <w:sz w:val="24"/>
          <w:szCs w:val="24"/>
        </w:rPr>
        <w:t>тыс.</w:t>
      </w:r>
      <w:r>
        <w:rPr>
          <w:b/>
          <w:bCs/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руб. (без НДС) с максимальной величиной подключаемой нагрузки </w:t>
      </w:r>
      <w:r>
        <w:rPr>
          <w:bCs/>
          <w:snapToGrid w:val="0"/>
          <w:sz w:val="24"/>
          <w:szCs w:val="24"/>
        </w:rPr>
        <w:t xml:space="preserve">429,18 </w:t>
      </w:r>
      <w:r>
        <w:rPr>
          <w:snapToGrid w:val="0"/>
          <w:sz w:val="24"/>
          <w:szCs w:val="24"/>
        </w:rPr>
        <w:t>м</w:t>
      </w:r>
      <w:r>
        <w:rPr>
          <w:snapToGrid w:val="0"/>
          <w:sz w:val="24"/>
          <w:szCs w:val="24"/>
          <w:vertAlign w:val="superscript"/>
        </w:rPr>
        <w:t>3</w:t>
      </w:r>
      <w:r>
        <w:rPr>
          <w:snapToGrid w:val="0"/>
          <w:sz w:val="24"/>
          <w:szCs w:val="24"/>
        </w:rPr>
        <w:t>/</w:t>
      </w:r>
      <w:proofErr w:type="spellStart"/>
      <w:r>
        <w:rPr>
          <w:snapToGrid w:val="0"/>
          <w:sz w:val="24"/>
          <w:szCs w:val="24"/>
        </w:rPr>
        <w:t>сут</w:t>
      </w:r>
      <w:proofErr w:type="spellEnd"/>
      <w:r>
        <w:rPr>
          <w:snapToGrid w:val="0"/>
          <w:sz w:val="24"/>
          <w:szCs w:val="24"/>
        </w:rPr>
        <w:t>.</w:t>
      </w:r>
    </w:p>
    <w:p w:rsidR="00AF2ECA" w:rsidRDefault="00AF2ECA" w:rsidP="00AF2ECA">
      <w:pPr>
        <w:ind w:firstLine="709"/>
        <w:jc w:val="both"/>
        <w:rPr>
          <w:snapToGrid w:val="0"/>
          <w:sz w:val="24"/>
          <w:szCs w:val="24"/>
        </w:rPr>
      </w:pPr>
    </w:p>
    <w:tbl>
      <w:tblPr>
        <w:tblW w:w="101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686"/>
        <w:gridCol w:w="1560"/>
        <w:gridCol w:w="1158"/>
      </w:tblGrid>
      <w:tr w:rsidR="00AF2ECA" w:rsidTr="00AF2ECA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 измерения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Значение*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ECA" w:rsidRDefault="00AF2ECA">
            <w:pPr>
              <w:jc w:val="center"/>
            </w:pPr>
            <w:r>
              <w:t>1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ECA" w:rsidRDefault="00AF2ECA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ECA" w:rsidRDefault="00AF2ECA">
            <w:pPr>
              <w:jc w:val="center"/>
            </w:pPr>
            <w: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ECA" w:rsidRDefault="00AF2ECA">
            <w:pPr>
              <w:jc w:val="center"/>
            </w:pPr>
            <w:r>
              <w:t>4</w:t>
            </w:r>
          </w:p>
        </w:tc>
      </w:tr>
      <w:tr w:rsidR="00AF2ECA" w:rsidTr="00AF2ECA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Расходы, связанные с подключением (технологическим присоединением) к централизованной системе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5 043,78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по проведению мероприятий по подключению заявителей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4 035,02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на проектирование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1 605,93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на сырье и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both"/>
            </w:pPr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1.1.4.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на оплату работ и услуг сторонних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1.1.5.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оплата труда и 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1.1.6.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прочие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2 429,09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Внереализационные расходы,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1.2.1.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на услуги банков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1.2.2.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на обслуживание заемных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Налог на прибыль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%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1.3.1.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Налог на прибыль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1 008,76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Структура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4 035,02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Расходы, относимые на ставку за протяженность сети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2.2.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Расходы, относимые на ставку за подключаемую нагрузку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2.3.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both"/>
            </w:pPr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4 035,02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0,09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 xml:space="preserve">Протяженность вновь </w:t>
            </w:r>
            <w:proofErr w:type="gramStart"/>
            <w:r>
              <w:t>создаваемых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0,09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40 мм и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40 мм до 70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70 мм до 100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3.1.4.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100 мм до 150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3.1.5.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150 мм до 200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3.1.6.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200 мм до 250 мм (включительно)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0,00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3.1.7.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250 мм и более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0,09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4.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Подключаемая нагрузка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куб. м в сутки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429,18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5.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Предлагаемые тарифы на подключение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5.1.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Базовая ставка тарифа на протяженность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/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5.2.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5.3.</w:t>
            </w:r>
          </w:p>
        </w:tc>
        <w:tc>
          <w:tcPr>
            <w:tcW w:w="6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Базовая ставка тарифа на подключаемую нагрузку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 xml:space="preserve">тыс. руб./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/>
        </w:tc>
      </w:tr>
    </w:tbl>
    <w:p w:rsidR="00AF2ECA" w:rsidRDefault="00AF2ECA" w:rsidP="00AF2ECA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*  Плата указана без учета налога на добавленную стоимость</w:t>
      </w:r>
    </w:p>
    <w:p w:rsidR="00AF2ECA" w:rsidRDefault="00AF2ECA" w:rsidP="00AF2ECA">
      <w:pPr>
        <w:ind w:firstLine="709"/>
        <w:jc w:val="both"/>
        <w:rPr>
          <w:snapToGrid w:val="0"/>
          <w:sz w:val="24"/>
          <w:szCs w:val="24"/>
        </w:rPr>
      </w:pPr>
    </w:p>
    <w:p w:rsidR="00AF2ECA" w:rsidRDefault="00AF2ECA" w:rsidP="00AF2ECA">
      <w:pPr>
        <w:ind w:right="-144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C529B" w:rsidRDefault="004C52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F2ECA" w:rsidRDefault="00795B5D" w:rsidP="00AF2EC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proofErr w:type="gramStart"/>
      <w:r w:rsidR="00AF2ECA">
        <w:rPr>
          <w:b/>
          <w:sz w:val="24"/>
          <w:szCs w:val="24"/>
        </w:rPr>
        <w:t>По вопросу повестки «Об установлении платы за подключение (технологическое присоединение) к централизованной системе водоотведения общества с ограниченной ответственностью «АКВА-АЛЬЯНС» объектов капитального строительства муниципального казенного предприятия «УПРАВЛЕНИЕ КОММУНАЛЬНЫМИ СИСТЕМАМИ» муниципального образования «</w:t>
      </w:r>
      <w:proofErr w:type="spellStart"/>
      <w:r w:rsidR="00AF2ECA">
        <w:rPr>
          <w:b/>
          <w:sz w:val="24"/>
          <w:szCs w:val="24"/>
        </w:rPr>
        <w:t>Новодевяткинское</w:t>
      </w:r>
      <w:proofErr w:type="spellEnd"/>
      <w:r w:rsidR="00AF2ECA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области, в связи с подключением объектов капитального строительства общества с ограниченной ответственностью «Строительная компания «</w:t>
      </w:r>
      <w:proofErr w:type="spellStart"/>
      <w:r w:rsidR="00AF2ECA">
        <w:rPr>
          <w:b/>
          <w:sz w:val="24"/>
          <w:szCs w:val="24"/>
        </w:rPr>
        <w:t>ПромСервис</w:t>
      </w:r>
      <w:proofErr w:type="spellEnd"/>
      <w:r w:rsidR="00AF2ECA">
        <w:rPr>
          <w:b/>
          <w:sz w:val="24"/>
          <w:szCs w:val="24"/>
        </w:rPr>
        <w:t>» и закрытого акционерного общества «Русская Сказка», расположенных на</w:t>
      </w:r>
      <w:proofErr w:type="gramEnd"/>
      <w:r w:rsidR="00AF2ECA">
        <w:rPr>
          <w:b/>
          <w:sz w:val="24"/>
          <w:szCs w:val="24"/>
        </w:rPr>
        <w:t xml:space="preserve"> территории муниципального образования «</w:t>
      </w:r>
      <w:proofErr w:type="spellStart"/>
      <w:r w:rsidR="00AF2ECA">
        <w:rPr>
          <w:b/>
          <w:sz w:val="24"/>
          <w:szCs w:val="24"/>
        </w:rPr>
        <w:t>Новодевяткинское</w:t>
      </w:r>
      <w:proofErr w:type="spellEnd"/>
      <w:r w:rsidR="00AF2ECA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 (кадастровые номера земельных участков: 47:07:0711004:35; </w:t>
      </w:r>
      <w:proofErr w:type="gramStart"/>
      <w:r w:rsidR="00AF2ECA">
        <w:rPr>
          <w:b/>
          <w:sz w:val="24"/>
          <w:szCs w:val="24"/>
        </w:rPr>
        <w:t>47:07:0711004:68), с общей подключаемой нагрузкой 1 118,53 куб. м/сутки, в индивидуальном порядке»</w:t>
      </w:r>
      <w:r w:rsidR="00AF2ECA">
        <w:rPr>
          <w:sz w:val="24"/>
          <w:szCs w:val="24"/>
        </w:rPr>
        <w:t xml:space="preserve"> </w:t>
      </w:r>
      <w:r w:rsidR="00AF2ECA">
        <w:rPr>
          <w:bCs/>
          <w:sz w:val="24"/>
          <w:szCs w:val="24"/>
        </w:rPr>
        <w:t>выступил</w:t>
      </w:r>
      <w:r w:rsidR="00AF2ECA">
        <w:rPr>
          <w:b/>
          <w:sz w:val="24"/>
          <w:szCs w:val="24"/>
        </w:rPr>
        <w:t xml:space="preserve"> </w:t>
      </w:r>
      <w:r w:rsidR="00AF2ECA">
        <w:rPr>
          <w:sz w:val="24"/>
          <w:szCs w:val="24"/>
        </w:rPr>
        <w:t xml:space="preserve">начальник отдела перспективного развития регулируемых организаций </w:t>
      </w:r>
      <w:r w:rsidR="00AF2ECA">
        <w:rPr>
          <w:bCs/>
          <w:sz w:val="24"/>
          <w:szCs w:val="24"/>
        </w:rPr>
        <w:t>комитета по тарифам и ценовой политике Ленинградской области А.Е. Марков</w:t>
      </w:r>
      <w:r w:rsidR="00AF2ECA">
        <w:rPr>
          <w:sz w:val="24"/>
          <w:szCs w:val="24"/>
        </w:rPr>
        <w:t xml:space="preserve">, изложив основные положения </w:t>
      </w:r>
      <w:r w:rsidR="00A84D5D">
        <w:rPr>
          <w:sz w:val="24"/>
          <w:szCs w:val="24"/>
        </w:rPr>
        <w:t xml:space="preserve">экспертного </w:t>
      </w:r>
      <w:r w:rsidR="00AF2ECA">
        <w:rPr>
          <w:snapToGrid w:val="0"/>
          <w:sz w:val="24"/>
          <w:szCs w:val="24"/>
        </w:rPr>
        <w:t xml:space="preserve">заключения ЛенРТК </w:t>
      </w:r>
      <w:r w:rsidR="00AF2ECA">
        <w:rPr>
          <w:sz w:val="24"/>
          <w:szCs w:val="24"/>
        </w:rPr>
        <w:t>по экономическому обоснованию размера платы за подключение (технологическое присоединение) к централизованной системе водоотведения общества с ограниченной ответственностью «АКВА-АЛЬЯНС» объектов капитального</w:t>
      </w:r>
      <w:proofErr w:type="gramEnd"/>
      <w:r w:rsidR="00AF2ECA">
        <w:rPr>
          <w:sz w:val="24"/>
          <w:szCs w:val="24"/>
        </w:rPr>
        <w:t xml:space="preserve"> строительства муниципального казенного предприятия «Управление коммунальными системами» муниципального образования «</w:t>
      </w:r>
      <w:proofErr w:type="spellStart"/>
      <w:r w:rsidR="00AF2ECA">
        <w:rPr>
          <w:sz w:val="24"/>
          <w:szCs w:val="24"/>
        </w:rPr>
        <w:t>Новодевяткинское</w:t>
      </w:r>
      <w:proofErr w:type="spellEnd"/>
      <w:r w:rsidR="00AF2ECA">
        <w:rPr>
          <w:sz w:val="24"/>
          <w:szCs w:val="24"/>
        </w:rPr>
        <w:t xml:space="preserve"> сельское поселение» Всеволожского муниципального района Ленинградской области, </w:t>
      </w:r>
      <w:proofErr w:type="gramStart"/>
      <w:r w:rsidR="00AF2ECA">
        <w:rPr>
          <w:sz w:val="24"/>
          <w:szCs w:val="24"/>
        </w:rPr>
        <w:t>расположенных</w:t>
      </w:r>
      <w:proofErr w:type="gramEnd"/>
      <w:r w:rsidR="00AF2ECA">
        <w:rPr>
          <w:sz w:val="24"/>
          <w:szCs w:val="24"/>
        </w:rPr>
        <w:t xml:space="preserve"> на территории муниципального образования «</w:t>
      </w:r>
      <w:proofErr w:type="spellStart"/>
      <w:r w:rsidR="00AF2ECA">
        <w:rPr>
          <w:sz w:val="24"/>
          <w:szCs w:val="24"/>
        </w:rPr>
        <w:t>Новодевяткинское</w:t>
      </w:r>
      <w:proofErr w:type="spellEnd"/>
      <w:r w:rsidR="00AF2ECA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в индивидуальном порядке. </w:t>
      </w:r>
      <w:proofErr w:type="gramStart"/>
      <w:r w:rsidR="00AF2ECA">
        <w:rPr>
          <w:sz w:val="24"/>
          <w:szCs w:val="24"/>
        </w:rPr>
        <w:t xml:space="preserve">По обращению </w:t>
      </w:r>
      <w:r w:rsidR="00AF2ECA">
        <w:rPr>
          <w:snapToGrid w:val="0"/>
          <w:sz w:val="24"/>
          <w:szCs w:val="24"/>
        </w:rPr>
        <w:t>ООО «АКВА-АЛЬЯНС» исх. № 105-18, от 20.09.2018 (</w:t>
      </w:r>
      <w:proofErr w:type="spellStart"/>
      <w:r w:rsidR="00AF2ECA">
        <w:rPr>
          <w:snapToGrid w:val="0"/>
          <w:sz w:val="24"/>
          <w:szCs w:val="24"/>
        </w:rPr>
        <w:t>вх</w:t>
      </w:r>
      <w:proofErr w:type="spellEnd"/>
      <w:r w:rsidR="00AF2ECA">
        <w:rPr>
          <w:snapToGrid w:val="0"/>
          <w:sz w:val="24"/>
          <w:szCs w:val="24"/>
        </w:rPr>
        <w:t>.</w:t>
      </w:r>
      <w:proofErr w:type="gramEnd"/>
      <w:r w:rsidR="00AF2ECA">
        <w:rPr>
          <w:snapToGrid w:val="0"/>
          <w:sz w:val="24"/>
          <w:szCs w:val="24"/>
        </w:rPr>
        <w:t xml:space="preserve"> ЛенРТК № КТ-1-5109/2018).</w:t>
      </w:r>
    </w:p>
    <w:p w:rsidR="00AF2ECA" w:rsidRDefault="00AF2ECA" w:rsidP="00AF2ECA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 своем письме от 24.10.2018 исх. № 122-18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ЛенРТК № КТ-1-5805/2018 от 24.10.2018) ООО «АКВА-АЛЬЯНС» выразило согласие с предлагаемой ЛенРТК величиной платы за подключение и просьбой рассмотреть вопрос в отсутствие своих представителей.</w:t>
      </w:r>
    </w:p>
    <w:p w:rsidR="00AF2ECA" w:rsidRDefault="00AF2ECA" w:rsidP="00AF2ECA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lastRenderedPageBreak/>
        <w:t>Правление приняло решение:</w:t>
      </w:r>
    </w:p>
    <w:p w:rsidR="00AF2ECA" w:rsidRDefault="00AF2ECA" w:rsidP="00AF2ECA">
      <w:pPr>
        <w:ind w:firstLine="709"/>
        <w:jc w:val="both"/>
        <w:rPr>
          <w:b/>
          <w:snapToGrid w:val="0"/>
          <w:sz w:val="24"/>
          <w:szCs w:val="24"/>
        </w:rPr>
      </w:pPr>
    </w:p>
    <w:p w:rsidR="00AF2ECA" w:rsidRDefault="00AF2ECA" w:rsidP="00AF2ECA">
      <w:pPr>
        <w:ind w:firstLine="709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Установить плату за подключение (технологическое присоединение) к централизованной системе водоотведения общества с ограниченной ответственностью «АКВА-АЛЬЯНС» объектов капитального строительства муниципального казенного предприятия «УПРАВЛЕНИЕ КОММУНАЛЬНЫМИ СИСТЕМАМИ» муниципального образования «</w:t>
      </w:r>
      <w:proofErr w:type="spellStart"/>
      <w:r>
        <w:rPr>
          <w:sz w:val="24"/>
          <w:szCs w:val="24"/>
        </w:rPr>
        <w:t>Новодевяткинское</w:t>
      </w:r>
      <w:proofErr w:type="spellEnd"/>
      <w:r>
        <w:rPr>
          <w:sz w:val="24"/>
          <w:szCs w:val="24"/>
        </w:rPr>
        <w:t xml:space="preserve"> сельское поселение» Всеволожского муниципального района Ленинградской области, в связи с подключением объектов капитального строительства общества с ограниченной ответственностью «Строительная компания «</w:t>
      </w:r>
      <w:proofErr w:type="spellStart"/>
      <w:r>
        <w:rPr>
          <w:sz w:val="24"/>
          <w:szCs w:val="24"/>
        </w:rPr>
        <w:t>ПромСервис</w:t>
      </w:r>
      <w:proofErr w:type="spellEnd"/>
      <w:r>
        <w:rPr>
          <w:sz w:val="24"/>
          <w:szCs w:val="24"/>
        </w:rPr>
        <w:t>» и закрытого акционерного общества «Русская Сказка», расположенных на территории муниципального образования «</w:t>
      </w:r>
      <w:proofErr w:type="spellStart"/>
      <w:r>
        <w:rPr>
          <w:sz w:val="24"/>
          <w:szCs w:val="24"/>
        </w:rPr>
        <w:t>Новодевяткинское</w:t>
      </w:r>
      <w:proofErr w:type="spellEnd"/>
      <w:proofErr w:type="gramEnd"/>
      <w:r>
        <w:rPr>
          <w:sz w:val="24"/>
          <w:szCs w:val="24"/>
        </w:rPr>
        <w:t xml:space="preserve"> сельское поселение» Всеволожского муниципального района Ленинградской области (кадастровые номера земельных участков: 47:07:0711004:35; 47:07:0711004:68), с общей подключаемой нагрузкой 1 118,53 куб. м/сутки, в индивидуальном порядке в размере </w:t>
      </w:r>
      <w:r>
        <w:rPr>
          <w:bCs/>
          <w:sz w:val="24"/>
          <w:szCs w:val="24"/>
          <w:lang w:bidi="ru-RU"/>
        </w:rPr>
        <w:t>70 124,05</w:t>
      </w:r>
      <w:r>
        <w:rPr>
          <w:b/>
          <w:bCs/>
          <w:sz w:val="24"/>
          <w:szCs w:val="24"/>
          <w:lang w:bidi="ru-RU"/>
        </w:rPr>
        <w:t xml:space="preserve"> </w:t>
      </w:r>
      <w:r>
        <w:rPr>
          <w:bCs/>
          <w:sz w:val="24"/>
          <w:szCs w:val="24"/>
        </w:rPr>
        <w:t>тыс.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руб. (без НДС) согласно таблице.</w:t>
      </w:r>
    </w:p>
    <w:p w:rsidR="00AF2ECA" w:rsidRDefault="00AF2ECA" w:rsidP="00AF2ECA">
      <w:pPr>
        <w:ind w:firstLine="709"/>
        <w:jc w:val="both"/>
        <w:rPr>
          <w:sz w:val="24"/>
          <w:szCs w:val="24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720"/>
        <w:gridCol w:w="1701"/>
        <w:gridCol w:w="1276"/>
      </w:tblGrid>
      <w:tr w:rsidR="00AF2ECA" w:rsidTr="00AF2ECA">
        <w:trPr>
          <w:trHeight w:val="381"/>
          <w:tblHeader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Значение*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</w:pPr>
            <w: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</w:pPr>
            <w:r>
              <w:t>4</w:t>
            </w:r>
          </w:p>
        </w:tc>
      </w:tr>
      <w:tr w:rsidR="00AF2ECA" w:rsidTr="00AF2ECA">
        <w:trPr>
          <w:trHeight w:val="48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both"/>
            </w:pPr>
            <w:r>
              <w:t>Расходы, связанные с подключением (технологическим присоединением) к централизованной системе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70 124,05</w:t>
            </w:r>
          </w:p>
        </w:tc>
      </w:tr>
      <w:tr w:rsidR="00AF2ECA" w:rsidTr="00AF2ECA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по проведению мероприятий по подключению заявителей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70 124,05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на проектирование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3 779,44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на сырье и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51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31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на оплату работ и услуг сторонних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52 319,80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оплата труда и отчисления на социальные нужды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Внереализационные 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на услуги банков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1.2.2.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расходы на обслуживание заемных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Налог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20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Налог на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14 024,81</w:t>
            </w:r>
          </w:p>
        </w:tc>
      </w:tr>
      <w:tr w:rsidR="00AF2ECA" w:rsidTr="00AF2ECA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Структура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5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both"/>
            </w:pPr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70 124,05</w:t>
            </w:r>
          </w:p>
        </w:tc>
      </w:tr>
      <w:tr w:rsidR="00AF2ECA" w:rsidTr="00AF2ECA">
        <w:trPr>
          <w:trHeight w:val="25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1,74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 xml:space="preserve">Протяженность вновь </w:t>
            </w:r>
            <w:proofErr w:type="gramStart"/>
            <w:r>
              <w:t>создаваемых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1,74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40 мм и менее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40 мм до 70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70 мм до 100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100 мм до 150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1,74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150 мм до 200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200 мм до 250 мм (включительно)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3.1.7.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протяженность сетей диаметром от 250 мм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Подключаемая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куб. м в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</w:pPr>
            <w:r>
              <w:t>1 118,53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Предлагаемые тарифы на подключение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5.1.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Базовая ставка тарифа на протяженность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5.2.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  <w:tr w:rsidR="00AF2ECA" w:rsidTr="00AF2ECA">
        <w:trPr>
          <w:trHeight w:val="24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5.3.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Базовая ставка тарифа на подключаемую нагрузку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 xml:space="preserve">тыс. руб./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 </w:t>
            </w:r>
          </w:p>
        </w:tc>
      </w:tr>
    </w:tbl>
    <w:p w:rsidR="00AF2ECA" w:rsidRDefault="00AF2ECA" w:rsidP="00AF2ECA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*  Плата указана без учета налога на добавленную стоимость</w:t>
      </w:r>
    </w:p>
    <w:p w:rsidR="00AF2ECA" w:rsidRDefault="00AF2ECA" w:rsidP="00AF2ECA">
      <w:pPr>
        <w:ind w:firstLine="709"/>
        <w:jc w:val="both"/>
        <w:rPr>
          <w:snapToGrid w:val="0"/>
          <w:sz w:val="24"/>
          <w:szCs w:val="24"/>
        </w:rPr>
      </w:pPr>
    </w:p>
    <w:p w:rsidR="00AF2ECA" w:rsidRDefault="00AF2ECA" w:rsidP="00AF2ECA">
      <w:pPr>
        <w:ind w:right="-144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C529B" w:rsidRDefault="004C52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F2ECA" w:rsidRDefault="00795B5D" w:rsidP="00AF2ECA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16. </w:t>
      </w:r>
      <w:proofErr w:type="gramStart"/>
      <w:r w:rsidR="00AF2ECA">
        <w:rPr>
          <w:b/>
          <w:sz w:val="24"/>
          <w:szCs w:val="24"/>
        </w:rPr>
        <w:t xml:space="preserve">По вопросу повестки «Об установлении предельного тарифа на услуги по </w:t>
      </w:r>
      <w:r w:rsidR="00AF2ECA">
        <w:rPr>
          <w:b/>
          <w:sz w:val="24"/>
          <w:szCs w:val="24"/>
        </w:rPr>
        <w:lastRenderedPageBreak/>
        <w:t>перевозке грузов (подача и уборка вагонов) по подъездным железнодорожным путям необщего пользования, оказываемые обществом с ограниченной ответственностью «</w:t>
      </w:r>
      <w:proofErr w:type="spellStart"/>
      <w:r w:rsidR="00AF2ECA">
        <w:rPr>
          <w:b/>
          <w:sz w:val="24"/>
          <w:szCs w:val="24"/>
        </w:rPr>
        <w:t>Киришская</w:t>
      </w:r>
      <w:proofErr w:type="spellEnd"/>
      <w:r w:rsidR="00AF2ECA">
        <w:rPr>
          <w:b/>
          <w:sz w:val="24"/>
          <w:szCs w:val="24"/>
        </w:rPr>
        <w:t xml:space="preserve"> сервисная компания» </w:t>
      </w:r>
      <w:r w:rsidR="00AF2ECA">
        <w:rPr>
          <w:b/>
          <w:bCs/>
          <w:iCs/>
          <w:sz w:val="24"/>
          <w:szCs w:val="24"/>
        </w:rPr>
        <w:t>на территории Ленинградской области</w:t>
      </w:r>
      <w:r w:rsidR="00AF2ECA">
        <w:rPr>
          <w:b/>
          <w:bCs/>
          <w:iCs/>
          <w:sz w:val="28"/>
          <w:szCs w:val="28"/>
        </w:rPr>
        <w:t xml:space="preserve"> </w:t>
      </w:r>
      <w:r w:rsidR="00AF2ECA">
        <w:rPr>
          <w:b/>
          <w:sz w:val="24"/>
          <w:szCs w:val="24"/>
        </w:rPr>
        <w:t xml:space="preserve">на 2019 год» </w:t>
      </w:r>
      <w:r w:rsidR="00AF2ECA">
        <w:rPr>
          <w:sz w:val="24"/>
          <w:szCs w:val="24"/>
        </w:rPr>
        <w:t>выступила заместитель начальника департамента - начальник отдела регулирования социально значимых товаров и тарифов газоснабжения комитета.</w:t>
      </w:r>
      <w:proofErr w:type="gramEnd"/>
      <w:r w:rsidR="00AF2ECA">
        <w:rPr>
          <w:sz w:val="24"/>
          <w:szCs w:val="24"/>
        </w:rPr>
        <w:t xml:space="preserve"> </w:t>
      </w:r>
      <w:proofErr w:type="spellStart"/>
      <w:proofErr w:type="gramStart"/>
      <w:r w:rsidR="00AF2ECA">
        <w:rPr>
          <w:sz w:val="24"/>
          <w:szCs w:val="24"/>
        </w:rPr>
        <w:t>Синюкова</w:t>
      </w:r>
      <w:proofErr w:type="spellEnd"/>
      <w:r w:rsidR="00AF2ECA">
        <w:rPr>
          <w:sz w:val="24"/>
          <w:szCs w:val="24"/>
        </w:rPr>
        <w:t xml:space="preserve"> И.В. изложила основные положения экспертного заключения </w:t>
      </w:r>
      <w:r w:rsidR="00AF2ECA">
        <w:rPr>
          <w:bCs/>
          <w:sz w:val="24"/>
          <w:szCs w:val="24"/>
          <w:lang w:val="x-none" w:eastAsia="x-none"/>
        </w:rPr>
        <w:t xml:space="preserve">по результатам рассмотрения расчетных материалов по обоснованию </w:t>
      </w:r>
      <w:r w:rsidR="00AF2ECA">
        <w:rPr>
          <w:bCs/>
          <w:sz w:val="24"/>
          <w:szCs w:val="24"/>
          <w:lang w:eastAsia="x-none"/>
        </w:rPr>
        <w:t xml:space="preserve">предельного </w:t>
      </w:r>
      <w:r w:rsidR="00AF2ECA">
        <w:rPr>
          <w:bCs/>
          <w:sz w:val="24"/>
          <w:szCs w:val="24"/>
          <w:lang w:val="x-none" w:eastAsia="x-none"/>
        </w:rPr>
        <w:t xml:space="preserve">уровня </w:t>
      </w:r>
      <w:r w:rsidR="00AF2ECA">
        <w:rPr>
          <w:sz w:val="24"/>
          <w:szCs w:val="24"/>
        </w:rPr>
        <w:t>тарифа на услуги по перевозке грузов (подача и уборка вагонов) по подъездным железнодорожным путям необщего пользования, оказываемые обществом с ограниченной ответственностью «</w:t>
      </w:r>
      <w:proofErr w:type="spellStart"/>
      <w:r w:rsidR="00AF2ECA">
        <w:rPr>
          <w:sz w:val="24"/>
          <w:szCs w:val="24"/>
        </w:rPr>
        <w:t>Киришская</w:t>
      </w:r>
      <w:proofErr w:type="spellEnd"/>
      <w:r w:rsidR="00AF2ECA">
        <w:rPr>
          <w:sz w:val="24"/>
          <w:szCs w:val="24"/>
        </w:rPr>
        <w:t xml:space="preserve"> сервисная компания» на территории Ленинградской области</w:t>
      </w:r>
      <w:r w:rsidR="00AF2ECA">
        <w:rPr>
          <w:bCs/>
          <w:iCs/>
          <w:sz w:val="24"/>
          <w:szCs w:val="24"/>
        </w:rPr>
        <w:t xml:space="preserve"> </w:t>
      </w:r>
      <w:r w:rsidR="00AF2ECA">
        <w:rPr>
          <w:sz w:val="24"/>
          <w:szCs w:val="24"/>
        </w:rPr>
        <w:t>на 2019 год</w:t>
      </w:r>
      <w:r w:rsidR="00AF2ECA">
        <w:rPr>
          <w:bCs/>
          <w:sz w:val="24"/>
          <w:szCs w:val="24"/>
          <w:lang w:eastAsia="x-none"/>
        </w:rPr>
        <w:t xml:space="preserve">, в соответствии с обращением </w:t>
      </w:r>
      <w:r w:rsidR="00AF2ECA">
        <w:rPr>
          <w:sz w:val="24"/>
          <w:szCs w:val="24"/>
        </w:rPr>
        <w:t>от 25.09.2018 исх. № 127 (</w:t>
      </w:r>
      <w:proofErr w:type="spellStart"/>
      <w:r w:rsidR="00AF2ECA">
        <w:rPr>
          <w:sz w:val="24"/>
          <w:szCs w:val="24"/>
        </w:rPr>
        <w:t>вх</w:t>
      </w:r>
      <w:proofErr w:type="spellEnd"/>
      <w:r w:rsidR="00AF2ECA">
        <w:rPr>
          <w:sz w:val="24"/>
          <w:szCs w:val="24"/>
        </w:rPr>
        <w:t>.</w:t>
      </w:r>
      <w:proofErr w:type="gramEnd"/>
      <w:r w:rsidR="00AF2ECA">
        <w:rPr>
          <w:sz w:val="24"/>
          <w:szCs w:val="24"/>
        </w:rPr>
        <w:t xml:space="preserve"> ЛенРТК </w:t>
      </w:r>
      <w:r w:rsidR="00AF2ECA">
        <w:rPr>
          <w:sz w:val="24"/>
          <w:szCs w:val="24"/>
        </w:rPr>
        <w:br/>
        <w:t>№ КТ-1-5154/2018 от 25.09.2018).</w:t>
      </w:r>
    </w:p>
    <w:p w:rsidR="00AF2ECA" w:rsidRDefault="00AF2ECA" w:rsidP="00AF2ECA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eastAsia="x-none"/>
        </w:rPr>
      </w:pPr>
      <w:r>
        <w:rPr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  <w:lang w:eastAsia="x-none"/>
        </w:rPr>
        <w:t>ОО</w:t>
      </w:r>
      <w:r>
        <w:rPr>
          <w:bCs/>
          <w:sz w:val="24"/>
          <w:szCs w:val="24"/>
          <w:lang w:val="x-none" w:eastAsia="x-none"/>
        </w:rPr>
        <w:t xml:space="preserve">О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Киришская</w:t>
      </w:r>
      <w:proofErr w:type="spellEnd"/>
      <w:r>
        <w:rPr>
          <w:sz w:val="24"/>
          <w:szCs w:val="24"/>
        </w:rPr>
        <w:t xml:space="preserve"> сервисная компания»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  <w:lang w:val="x-none" w:eastAsia="x-none"/>
        </w:rPr>
        <w:t>представ</w:t>
      </w:r>
      <w:r>
        <w:rPr>
          <w:bCs/>
          <w:sz w:val="24"/>
          <w:szCs w:val="24"/>
          <w:lang w:eastAsia="x-none"/>
        </w:rPr>
        <w:t>лено</w:t>
      </w:r>
      <w:r>
        <w:rPr>
          <w:bCs/>
          <w:sz w:val="24"/>
          <w:szCs w:val="24"/>
          <w:lang w:val="x-none" w:eastAsia="x-none"/>
        </w:rPr>
        <w:t xml:space="preserve"> письмо о согласии с предложенным ЛенРТК уровн</w:t>
      </w:r>
      <w:r>
        <w:rPr>
          <w:bCs/>
          <w:sz w:val="24"/>
          <w:szCs w:val="24"/>
          <w:lang w:eastAsia="x-none"/>
        </w:rPr>
        <w:t>ем</w:t>
      </w:r>
      <w:r>
        <w:rPr>
          <w:bCs/>
          <w:sz w:val="24"/>
          <w:szCs w:val="24"/>
          <w:lang w:val="x-none" w:eastAsia="x-none"/>
        </w:rPr>
        <w:t xml:space="preserve"> тариф</w:t>
      </w:r>
      <w:r>
        <w:rPr>
          <w:bCs/>
          <w:sz w:val="24"/>
          <w:szCs w:val="24"/>
          <w:lang w:eastAsia="x-none"/>
        </w:rPr>
        <w:t>а</w:t>
      </w:r>
      <w:r>
        <w:rPr>
          <w:bCs/>
          <w:sz w:val="24"/>
          <w:szCs w:val="24"/>
          <w:lang w:val="x-none" w:eastAsia="x-none"/>
        </w:rPr>
        <w:t xml:space="preserve"> и просьбой рассмотреть вопрос об установлении тариф</w:t>
      </w:r>
      <w:r>
        <w:rPr>
          <w:bCs/>
          <w:sz w:val="24"/>
          <w:szCs w:val="24"/>
          <w:lang w:eastAsia="x-none"/>
        </w:rPr>
        <w:t>а</w:t>
      </w:r>
      <w:r>
        <w:rPr>
          <w:bCs/>
          <w:sz w:val="24"/>
          <w:szCs w:val="24"/>
          <w:lang w:val="x-none" w:eastAsia="x-none"/>
        </w:rPr>
        <w:t xml:space="preserve"> на транспортные услуги в отсутствии их представителей </w:t>
      </w:r>
      <w:r>
        <w:rPr>
          <w:bCs/>
          <w:sz w:val="24"/>
          <w:szCs w:val="24"/>
          <w:lang w:eastAsia="x-none"/>
        </w:rPr>
        <w:t>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ЛенРТК № КТ-1-5798/2018 от 24.10.2018).</w:t>
      </w:r>
    </w:p>
    <w:p w:rsidR="00AF2ECA" w:rsidRDefault="00AF2ECA" w:rsidP="00AF2ECA">
      <w:pPr>
        <w:jc w:val="both"/>
        <w:rPr>
          <w:b/>
          <w:snapToGrid w:val="0"/>
          <w:sz w:val="24"/>
          <w:szCs w:val="24"/>
        </w:rPr>
      </w:pPr>
    </w:p>
    <w:p w:rsidR="00AF2ECA" w:rsidRDefault="00AF2ECA" w:rsidP="00AF2ECA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AF2ECA" w:rsidRDefault="00AF2ECA" w:rsidP="00AF2ECA">
      <w:pPr>
        <w:pStyle w:val="aa"/>
        <w:numPr>
          <w:ilvl w:val="0"/>
          <w:numId w:val="7"/>
        </w:numPr>
        <w:spacing w:after="0"/>
        <w:ind w:right="-1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>Принять стоимостные показател</w:t>
      </w:r>
      <w:proofErr w:type="gramStart"/>
      <w:r>
        <w:rPr>
          <w:snapToGrid w:val="0"/>
          <w:sz w:val="24"/>
          <w:szCs w:val="24"/>
        </w:rPr>
        <w:t xml:space="preserve">и </w:t>
      </w:r>
      <w:r>
        <w:rPr>
          <w:bCs/>
          <w:sz w:val="24"/>
          <w:szCs w:val="24"/>
          <w:lang w:eastAsia="x-none"/>
        </w:rPr>
        <w:t>ОО</w:t>
      </w:r>
      <w:r>
        <w:rPr>
          <w:bCs/>
          <w:sz w:val="24"/>
          <w:szCs w:val="24"/>
          <w:lang w:val="x-none" w:eastAsia="x-none"/>
        </w:rPr>
        <w:t>О</w:t>
      </w:r>
      <w:proofErr w:type="gramEnd"/>
      <w:r>
        <w:rPr>
          <w:bCs/>
          <w:sz w:val="24"/>
          <w:szCs w:val="24"/>
          <w:lang w:val="x-none" w:eastAsia="x-none"/>
        </w:rPr>
        <w:t xml:space="preserve">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Киришская</w:t>
      </w:r>
      <w:proofErr w:type="spellEnd"/>
      <w:r>
        <w:rPr>
          <w:sz w:val="24"/>
          <w:szCs w:val="24"/>
        </w:rPr>
        <w:t xml:space="preserve"> сервисная компания»</w:t>
      </w:r>
      <w:r>
        <w:rPr>
          <w:b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на 2019 год:</w:t>
      </w:r>
    </w:p>
    <w:p w:rsidR="00AF2ECA" w:rsidRDefault="00AF2ECA" w:rsidP="00AF2ECA">
      <w:pPr>
        <w:ind w:left="7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Предельный тариф на услуги по перевозке грузов (подача и уборка вагонов)</w:t>
      </w:r>
    </w:p>
    <w:tbl>
      <w:tblPr>
        <w:tblW w:w="4922" w:type="pct"/>
        <w:tblInd w:w="108" w:type="dxa"/>
        <w:tblLook w:val="04A0" w:firstRow="1" w:lastRow="0" w:firstColumn="1" w:lastColumn="0" w:noHBand="0" w:noVBand="1"/>
      </w:tblPr>
      <w:tblGrid>
        <w:gridCol w:w="674"/>
        <w:gridCol w:w="4967"/>
        <w:gridCol w:w="1270"/>
        <w:gridCol w:w="1524"/>
        <w:gridCol w:w="1824"/>
      </w:tblGrid>
      <w:tr w:rsidR="00AF2ECA" w:rsidTr="00AF2ECA">
        <w:trPr>
          <w:trHeight w:val="367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rPr>
                <w:b/>
                <w:bCs/>
              </w:rPr>
              <w:t>Статьи затрат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</w:t>
            </w:r>
          </w:p>
          <w:p w:rsidR="00AF2ECA" w:rsidRDefault="00AF2ECA">
            <w:pPr>
              <w:jc w:val="center"/>
            </w:pPr>
            <w:r>
              <w:rPr>
                <w:b/>
                <w:bCs/>
              </w:rPr>
              <w:t>измерения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/>
              </w:rPr>
            </w:pPr>
            <w:r>
              <w:rPr>
                <w:b/>
              </w:rPr>
              <w:t>План на 2019 год</w:t>
            </w:r>
          </w:p>
        </w:tc>
      </w:tr>
      <w:tr w:rsidR="00AF2ECA" w:rsidTr="00AF2ECA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/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данным </w:t>
            </w:r>
          </w:p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предприятия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Принято ЛенРТК</w:t>
            </w:r>
          </w:p>
        </w:tc>
      </w:tr>
      <w:tr w:rsidR="00AF2ECA" w:rsidTr="00AF2ECA">
        <w:trPr>
          <w:trHeight w:val="21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</w:p>
        </w:tc>
      </w:tr>
      <w:tr w:rsidR="00AF2ECA" w:rsidTr="00AF2ECA">
        <w:trPr>
          <w:trHeight w:val="2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Прямые расходы, </w:t>
            </w:r>
            <w:r>
              <w:rPr>
                <w:b/>
              </w:rPr>
              <w:t>в том числе: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15 806,55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15 743,77</w:t>
            </w:r>
          </w:p>
        </w:tc>
      </w:tr>
      <w:tr w:rsidR="00AF2ECA" w:rsidTr="00AF2ECA">
        <w:trPr>
          <w:trHeight w:val="25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 xml:space="preserve">Материалы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1 533,37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1 471,30</w:t>
            </w:r>
          </w:p>
        </w:tc>
      </w:tr>
      <w:tr w:rsidR="00AF2ECA" w:rsidTr="00AF2ECA">
        <w:trPr>
          <w:trHeight w:val="2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Дизтопливо и смазочные материалы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5 170,80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5 170,80</w:t>
            </w:r>
          </w:p>
        </w:tc>
      </w:tr>
      <w:tr w:rsidR="00AF2ECA" w:rsidTr="00AF2ECA">
        <w:trPr>
          <w:trHeight w:val="25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1.3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Оплата труда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4 575,66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4 575,66</w:t>
            </w:r>
          </w:p>
        </w:tc>
      </w:tr>
      <w:tr w:rsidR="00AF2ECA" w:rsidTr="00AF2ECA">
        <w:trPr>
          <w:trHeight w:val="6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1.4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 xml:space="preserve">Отчисления на социальные нужды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1 426,20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1 426,20</w:t>
            </w:r>
          </w:p>
        </w:tc>
      </w:tr>
      <w:tr w:rsidR="00AF2ECA" w:rsidTr="00AF2ECA">
        <w:trPr>
          <w:trHeight w:val="28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1.5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Амортизационные отчисления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146,85</w:t>
            </w:r>
          </w:p>
        </w:tc>
      </w:tr>
      <w:tr w:rsidR="00AF2ECA" w:rsidTr="00AF2ECA">
        <w:trPr>
          <w:trHeight w:val="9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1.6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 xml:space="preserve">Ремонт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2 953,67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2 953,67</w:t>
            </w:r>
          </w:p>
        </w:tc>
      </w:tr>
      <w:tr w:rsidR="00AF2ECA" w:rsidTr="00AF2ECA">
        <w:trPr>
          <w:trHeight w:val="6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b/>
                <w:bCs/>
              </w:rPr>
            </w:pPr>
            <w:r>
              <w:rPr>
                <w:b/>
                <w:bCs/>
              </w:rPr>
              <w:t>Накладные расходы,</w:t>
            </w:r>
            <w:r>
              <w:rPr>
                <w:b/>
              </w:rPr>
              <w:t xml:space="preserve"> в том числе: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</w:t>
            </w:r>
            <w:r>
              <w:rPr>
                <w:b/>
                <w:sz w:val="18"/>
                <w:szCs w:val="18"/>
                <w:lang w:val="en-US"/>
              </w:rPr>
              <w:t>475</w:t>
            </w:r>
            <w:r>
              <w:rPr>
                <w:b/>
                <w:sz w:val="18"/>
                <w:szCs w:val="18"/>
              </w:rPr>
              <w:t>,01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2ECA" w:rsidRDefault="00AF2E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19 453,59</w:t>
            </w:r>
          </w:p>
        </w:tc>
      </w:tr>
      <w:tr w:rsidR="00AF2ECA" w:rsidTr="00AF2ECA">
        <w:trPr>
          <w:trHeight w:val="27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2.1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r>
              <w:t>Общепроизводственные расходы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2 913,27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2 913,27</w:t>
            </w:r>
          </w:p>
        </w:tc>
      </w:tr>
      <w:tr w:rsidR="00AF2ECA" w:rsidTr="00AF2ECA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r>
              <w:t>Общехозяйственные расходы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jc w:val="center"/>
            </w:pPr>
            <w: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18 561,74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ECA" w:rsidRDefault="00AF2E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16 540,32</w:t>
            </w:r>
          </w:p>
        </w:tc>
      </w:tr>
      <w:tr w:rsidR="00AF2ECA" w:rsidTr="00AF2ECA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Итого затраты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37 281,56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ECA" w:rsidRDefault="00AF2E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35 197,36</w:t>
            </w:r>
          </w:p>
        </w:tc>
      </w:tr>
      <w:tr w:rsidR="00AF2ECA" w:rsidTr="00AF2ECA">
        <w:trPr>
          <w:trHeight w:val="2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b/>
              </w:rPr>
            </w:pPr>
            <w:r>
              <w:rPr>
                <w:b/>
                <w:bCs/>
              </w:rPr>
              <w:t>Прибыль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ECA" w:rsidRDefault="00AF2ECA">
            <w:pPr>
              <w:jc w:val="center"/>
              <w:rPr>
                <w:b/>
              </w:rPr>
            </w:pPr>
            <w:r>
              <w:rPr>
                <w:b/>
              </w:rPr>
              <w:t>3 711,44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ECA" w:rsidRDefault="00AF2ECA">
            <w:pPr>
              <w:jc w:val="center"/>
              <w:rPr>
                <w:b/>
              </w:rPr>
            </w:pPr>
            <w:r>
              <w:rPr>
                <w:b/>
              </w:rPr>
              <w:t>3 711,44</w:t>
            </w:r>
          </w:p>
        </w:tc>
      </w:tr>
      <w:tr w:rsidR="00AF2ECA" w:rsidTr="00AF2ECA">
        <w:trPr>
          <w:trHeight w:val="24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b/>
                <w:bCs/>
              </w:rPr>
            </w:pPr>
            <w:r>
              <w:rPr>
                <w:b/>
                <w:bCs/>
              </w:rPr>
              <w:t>Рентабельность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10%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11%</w:t>
            </w:r>
          </w:p>
        </w:tc>
      </w:tr>
      <w:tr w:rsidR="00AF2ECA" w:rsidTr="00AF2ECA">
        <w:trPr>
          <w:trHeight w:val="18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rPr>
                <w:b/>
                <w:bCs/>
              </w:rPr>
            </w:pPr>
            <w:r>
              <w:rPr>
                <w:b/>
                <w:bCs/>
              </w:rPr>
              <w:t>Доход от услуги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</w:rPr>
            </w:pPr>
            <w:r>
              <w:rPr>
                <w:b/>
              </w:rP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40 993,00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38 908,79</w:t>
            </w:r>
          </w:p>
        </w:tc>
      </w:tr>
      <w:tr w:rsidR="00AF2ECA" w:rsidTr="00AF2ECA">
        <w:trPr>
          <w:trHeight w:val="27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rPr>
                <w:b/>
              </w:rPr>
            </w:pPr>
            <w:r>
              <w:rPr>
                <w:b/>
              </w:rPr>
              <w:t>Объем грузооборота по предприятию, в том числе: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.т</w:t>
            </w:r>
            <w:proofErr w:type="spellEnd"/>
            <w:proofErr w:type="gram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1 296,87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1 296,87</w:t>
            </w:r>
          </w:p>
        </w:tc>
      </w:tr>
      <w:tr w:rsidR="00AF2ECA" w:rsidTr="00AF2ECA">
        <w:trPr>
          <w:trHeight w:val="8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r>
              <w:t>собственный грузооборот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.т</w:t>
            </w:r>
            <w:proofErr w:type="spellEnd"/>
            <w:proofErr w:type="gram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AF2ECA" w:rsidTr="00AF2ECA">
        <w:trPr>
          <w:trHeight w:val="2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r>
              <w:t>грузооборот сторонних потребителей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.т</w:t>
            </w:r>
            <w:proofErr w:type="spellEnd"/>
            <w:proofErr w:type="gram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1 296,87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ECA" w:rsidRDefault="00AF2E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1 296,87</w:t>
            </w:r>
          </w:p>
        </w:tc>
      </w:tr>
      <w:tr w:rsidR="00AF2ECA" w:rsidTr="00AF2ECA">
        <w:trPr>
          <w:trHeight w:val="2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ECA" w:rsidRDefault="00AF2ECA">
            <w:pPr>
              <w:rPr>
                <w:b/>
              </w:rPr>
            </w:pPr>
            <w:r>
              <w:rPr>
                <w:b/>
              </w:rPr>
              <w:t>Предельный тариф за 1 тонно-километр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ECA" w:rsidRDefault="00AF2ECA">
            <w:pPr>
              <w:jc w:val="center"/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ECA" w:rsidRDefault="00AF2ECA">
            <w:pPr>
              <w:jc w:val="center"/>
            </w:pPr>
            <w:r>
              <w:rPr>
                <w:b/>
                <w:bCs/>
                <w:color w:val="000000"/>
              </w:rPr>
              <w:t>31,61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2ECA" w:rsidRDefault="00AF2ECA">
            <w:pPr>
              <w:jc w:val="center"/>
            </w:pPr>
            <w:r>
              <w:rPr>
                <w:b/>
                <w:bCs/>
                <w:color w:val="000000"/>
              </w:rPr>
              <w:t>30,00</w:t>
            </w:r>
          </w:p>
        </w:tc>
      </w:tr>
    </w:tbl>
    <w:p w:rsidR="00AF2ECA" w:rsidRDefault="00AF2ECA" w:rsidP="00AF2ECA">
      <w:pPr>
        <w:pStyle w:val="a8"/>
        <w:numPr>
          <w:ilvl w:val="0"/>
          <w:numId w:val="7"/>
        </w:numPr>
        <w:ind w:left="0" w:right="-144" w:firstLine="567"/>
        <w:rPr>
          <w:sz w:val="24"/>
          <w:szCs w:val="24"/>
        </w:rPr>
      </w:pPr>
      <w:r>
        <w:rPr>
          <w:sz w:val="24"/>
          <w:szCs w:val="24"/>
        </w:rPr>
        <w:t>Установить предельный тариф на услуги по перевозке грузов (подача и уборка вагонов) по подъездным железнодорожным путям необщего пользования, оказываемые обществом с ограниченной ответственностью «</w:t>
      </w:r>
      <w:proofErr w:type="spellStart"/>
      <w:r>
        <w:rPr>
          <w:sz w:val="24"/>
          <w:szCs w:val="24"/>
        </w:rPr>
        <w:t>Киришская</w:t>
      </w:r>
      <w:proofErr w:type="spellEnd"/>
      <w:r>
        <w:rPr>
          <w:sz w:val="24"/>
          <w:szCs w:val="24"/>
        </w:rPr>
        <w:t xml:space="preserve"> сервисная компания» на территории Ленинградской области, на 2019 год в размере 30 руб. за 1 тонно-километр (без учета налога на добавленную стоимость). </w:t>
      </w:r>
    </w:p>
    <w:p w:rsidR="00AF2ECA" w:rsidRDefault="00AF2ECA" w:rsidP="00AF2ECA">
      <w:pPr>
        <w:pStyle w:val="a8"/>
        <w:ind w:left="927" w:right="-144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4C529B" w:rsidRPr="00AF2ECA" w:rsidRDefault="004C529B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val="x-none"/>
        </w:rPr>
      </w:pPr>
    </w:p>
    <w:p w:rsidR="00AF2ECA" w:rsidRPr="00AF2ECA" w:rsidRDefault="00795B5D" w:rsidP="00AF2E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proofErr w:type="gramStart"/>
      <w:r w:rsidR="00AF2ECA" w:rsidRPr="00AF2ECA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19 декабря 2017 года № 585-п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2018 году» </w:t>
      </w:r>
      <w:r w:rsidR="00AF2ECA" w:rsidRPr="00AF2ECA">
        <w:rPr>
          <w:sz w:val="24"/>
          <w:szCs w:val="24"/>
        </w:rPr>
        <w:t>выступила начальник отдела</w:t>
      </w:r>
      <w:proofErr w:type="gramEnd"/>
      <w:r w:rsidR="00AF2ECA" w:rsidRPr="00AF2ECA">
        <w:rPr>
          <w:sz w:val="24"/>
          <w:szCs w:val="24"/>
        </w:rPr>
        <w:t xml:space="preserve"> регулирования тарифов (цен) в сфере </w:t>
      </w:r>
      <w:proofErr w:type="gramStart"/>
      <w:r w:rsidR="00AF2ECA" w:rsidRPr="00AF2ECA">
        <w:rPr>
          <w:sz w:val="24"/>
          <w:szCs w:val="24"/>
        </w:rPr>
        <w:t xml:space="preserve">теплоснабжения департамента регулирования тарифов </w:t>
      </w:r>
      <w:r w:rsidR="00AF2ECA" w:rsidRPr="00AF2ECA">
        <w:rPr>
          <w:sz w:val="24"/>
          <w:szCs w:val="24"/>
        </w:rPr>
        <w:lastRenderedPageBreak/>
        <w:t>организаций коммунального комплекса</w:t>
      </w:r>
      <w:proofErr w:type="gramEnd"/>
      <w:r w:rsidR="00AF2ECA" w:rsidRPr="00AF2ECA">
        <w:rPr>
          <w:sz w:val="24"/>
          <w:szCs w:val="24"/>
        </w:rPr>
        <w:t xml:space="preserve"> и электрической энергии комитета Курылко С.А. и сообщила, что ОАО «Всеволожские тепловые сети» является </w:t>
      </w:r>
      <w:proofErr w:type="spellStart"/>
      <w:r w:rsidR="00AF2ECA" w:rsidRPr="00AF2ECA">
        <w:rPr>
          <w:sz w:val="24"/>
          <w:szCs w:val="24"/>
        </w:rPr>
        <w:t>ресурсоснабжающей</w:t>
      </w:r>
      <w:proofErr w:type="spellEnd"/>
      <w:r w:rsidR="00AF2ECA" w:rsidRPr="00AF2ECA">
        <w:rPr>
          <w:sz w:val="24"/>
          <w:szCs w:val="24"/>
        </w:rPr>
        <w:t xml:space="preserve"> организацией на территории Всеволожского городского поселения и </w:t>
      </w:r>
      <w:proofErr w:type="spellStart"/>
      <w:r w:rsidR="00AF2ECA" w:rsidRPr="00AF2ECA">
        <w:rPr>
          <w:sz w:val="24"/>
          <w:szCs w:val="24"/>
        </w:rPr>
        <w:t>Колтушского</w:t>
      </w:r>
      <w:proofErr w:type="spellEnd"/>
      <w:r w:rsidR="00AF2ECA" w:rsidRPr="00AF2ECA">
        <w:rPr>
          <w:sz w:val="24"/>
          <w:szCs w:val="24"/>
        </w:rPr>
        <w:t xml:space="preserve"> сельского поселения Всеволожского муниципального района Ленинградской области. Тарифы в сфере теплоснабжения на 2018 г. для ОАО «Всеволожские тепловые сети»</w:t>
      </w:r>
      <w:r w:rsidR="00AF2ECA" w:rsidRPr="00AF2ECA">
        <w:rPr>
          <w:b/>
          <w:sz w:val="24"/>
          <w:szCs w:val="24"/>
        </w:rPr>
        <w:t xml:space="preserve"> </w:t>
      </w:r>
      <w:r w:rsidR="00AF2ECA" w:rsidRPr="00AF2ECA">
        <w:rPr>
          <w:sz w:val="24"/>
          <w:szCs w:val="24"/>
        </w:rPr>
        <w:t xml:space="preserve">установлены ЛенРТК в соответствии с заявлением организации </w:t>
      </w:r>
      <w:proofErr w:type="spellStart"/>
      <w:r w:rsidR="00AF2ECA" w:rsidRPr="00AF2ECA">
        <w:rPr>
          <w:sz w:val="24"/>
          <w:szCs w:val="24"/>
        </w:rPr>
        <w:t>вх</w:t>
      </w:r>
      <w:proofErr w:type="spellEnd"/>
      <w:r w:rsidR="00AF2ECA" w:rsidRPr="00AF2ECA">
        <w:rPr>
          <w:sz w:val="24"/>
          <w:szCs w:val="24"/>
        </w:rPr>
        <w:t>. ЛенРТК № КТ-1-2639/17-0-0 от 28.04.2017. Организация реализует тепловую энергию, в том числе для домов, оборудованных индивидуальными тепловыми пунктами (далее-ИТП) и горячую воду.</w:t>
      </w:r>
    </w:p>
    <w:p w:rsidR="00AF2ECA" w:rsidRPr="00AF2ECA" w:rsidRDefault="00AF2ECA" w:rsidP="00AF2E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2ECA">
        <w:rPr>
          <w:sz w:val="24"/>
          <w:szCs w:val="24"/>
        </w:rPr>
        <w:t xml:space="preserve">Приказом ЛенРТК от 19.12.2017 № 585-п. </w:t>
      </w:r>
      <w:proofErr w:type="gramStart"/>
      <w:r w:rsidRPr="00AF2ECA">
        <w:rPr>
          <w:sz w:val="24"/>
          <w:szCs w:val="24"/>
        </w:rPr>
        <w:t>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2018 году» установлены льготные тарифы на тепловую энергию и горячую воду поставляемую населению в зоне теплоснабжения ОАО «Всеволожские тепловые сети».</w:t>
      </w:r>
      <w:proofErr w:type="gramEnd"/>
    </w:p>
    <w:p w:rsidR="00AF2ECA" w:rsidRPr="00AF2ECA" w:rsidRDefault="00AF2ECA" w:rsidP="00AF2E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2ECA">
        <w:rPr>
          <w:sz w:val="24"/>
          <w:szCs w:val="24"/>
        </w:rPr>
        <w:t xml:space="preserve">При предоставлении обосновывающих документов и материалов к предложению о корректировке тарифов на 2018 г. ОАО «Всеволожские тепловые сети» не была представлена информация о видах систем теплоснабжения (горячего водоснабжения). </w:t>
      </w:r>
      <w:proofErr w:type="gramStart"/>
      <w:r w:rsidRPr="00AF2ECA">
        <w:rPr>
          <w:sz w:val="24"/>
          <w:szCs w:val="24"/>
        </w:rPr>
        <w:t>На основании письма направленного ОАО «Всеволожские тепловые сети» в ЛенРТК (</w:t>
      </w:r>
      <w:proofErr w:type="spellStart"/>
      <w:r w:rsidRPr="00AF2ECA">
        <w:rPr>
          <w:sz w:val="24"/>
          <w:szCs w:val="24"/>
        </w:rPr>
        <w:t>вх</w:t>
      </w:r>
      <w:proofErr w:type="spellEnd"/>
      <w:r w:rsidRPr="00AF2ECA">
        <w:rPr>
          <w:sz w:val="24"/>
          <w:szCs w:val="24"/>
        </w:rPr>
        <w:t>.</w:t>
      </w:r>
      <w:proofErr w:type="gramEnd"/>
      <w:r w:rsidRPr="00AF2ECA">
        <w:rPr>
          <w:sz w:val="24"/>
          <w:szCs w:val="24"/>
        </w:rPr>
        <w:t xml:space="preserve"> ЛенРТК №КТ-1-5716/2018 от 22.10.2018) рассчитаны тарифы на тепловую энергию для оказания услуги по горячему водоснабжению в жилых домах, оборудованных ИТП:</w:t>
      </w:r>
    </w:p>
    <w:p w:rsidR="00AF2ECA" w:rsidRPr="00AF2ECA" w:rsidRDefault="00AF2ECA" w:rsidP="00AF2E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2ECA">
        <w:rPr>
          <w:sz w:val="24"/>
          <w:szCs w:val="24"/>
        </w:rPr>
        <w:t xml:space="preserve">без наружной сети горячего водоснабжения, с изолированными стояками, без </w:t>
      </w:r>
      <w:proofErr w:type="spellStart"/>
      <w:r w:rsidRPr="00AF2ECA">
        <w:rPr>
          <w:sz w:val="24"/>
          <w:szCs w:val="24"/>
        </w:rPr>
        <w:t>полотенцесушителей</w:t>
      </w:r>
      <w:proofErr w:type="spellEnd"/>
      <w:r w:rsidRPr="00AF2ECA">
        <w:rPr>
          <w:sz w:val="24"/>
          <w:szCs w:val="24"/>
        </w:rPr>
        <w:t xml:space="preserve">; </w:t>
      </w:r>
    </w:p>
    <w:p w:rsidR="00AF2ECA" w:rsidRPr="00AF2ECA" w:rsidRDefault="00AF2ECA" w:rsidP="00AF2EC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F2ECA">
        <w:rPr>
          <w:sz w:val="24"/>
          <w:szCs w:val="24"/>
        </w:rPr>
        <w:t xml:space="preserve">без наружной сети горячего водоснабжения, с неизолированными стояками, без </w:t>
      </w:r>
      <w:proofErr w:type="spellStart"/>
      <w:r w:rsidRPr="00AF2ECA">
        <w:rPr>
          <w:sz w:val="24"/>
          <w:szCs w:val="24"/>
        </w:rPr>
        <w:t>полотенцесушителей</w:t>
      </w:r>
      <w:proofErr w:type="spellEnd"/>
      <w:r w:rsidRPr="00AF2ECA">
        <w:rPr>
          <w:sz w:val="24"/>
          <w:szCs w:val="24"/>
        </w:rPr>
        <w:t xml:space="preserve">. </w:t>
      </w:r>
    </w:p>
    <w:p w:rsidR="00AF2ECA" w:rsidRPr="00AF2ECA" w:rsidRDefault="00AF2ECA" w:rsidP="00AF2ECA">
      <w:pPr>
        <w:ind w:firstLine="708"/>
        <w:jc w:val="both"/>
        <w:rPr>
          <w:sz w:val="24"/>
          <w:szCs w:val="24"/>
        </w:rPr>
      </w:pPr>
      <w:r w:rsidRPr="00AF2ECA">
        <w:rPr>
          <w:sz w:val="24"/>
          <w:szCs w:val="24"/>
        </w:rPr>
        <w:t xml:space="preserve">На рассмотрение правления ЛенРТК выносятся следующие льготные тарифы  на тепловую энергию, поставляемую населению, для оказания услуги по ГВС в жилых домах, оборудованных ИТП в 2018 г.: </w:t>
      </w:r>
    </w:p>
    <w:p w:rsidR="00AF2ECA" w:rsidRPr="00AF2ECA" w:rsidRDefault="00AF2ECA" w:rsidP="00AF2ECA">
      <w:pPr>
        <w:jc w:val="both"/>
        <w:rPr>
          <w:sz w:val="24"/>
          <w:szCs w:val="24"/>
        </w:rPr>
      </w:pPr>
      <w:r w:rsidRPr="00AF2ECA"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588"/>
        <w:gridCol w:w="1899"/>
        <w:gridCol w:w="1109"/>
        <w:gridCol w:w="795"/>
        <w:gridCol w:w="795"/>
        <w:gridCol w:w="795"/>
        <w:gridCol w:w="795"/>
        <w:gridCol w:w="795"/>
      </w:tblGrid>
      <w:tr w:rsidR="00AF2ECA" w:rsidRPr="00AF2ECA" w:rsidTr="009E1BE2">
        <w:trPr>
          <w:trHeight w:val="5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rPr>
                <w:lang w:eastAsia="en-US"/>
              </w:rPr>
            </w:pPr>
            <w:r w:rsidRPr="00AF2ECA">
              <w:t>5</w:t>
            </w:r>
          </w:p>
        </w:tc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b/>
                <w:bCs/>
                <w:lang w:eastAsia="en-US"/>
              </w:rPr>
            </w:pPr>
            <w:r w:rsidRPr="00AF2ECA">
              <w:rPr>
                <w:b/>
                <w:bCs/>
              </w:rPr>
              <w:t>В зоне теплоснабжения открытого акционерного общества «Всеволожские тепловые сети»</w:t>
            </w:r>
          </w:p>
        </w:tc>
      </w:tr>
      <w:tr w:rsidR="00AF2ECA" w:rsidRPr="00AF2ECA" w:rsidTr="009E1BE2">
        <w:trPr>
          <w:trHeight w:val="99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rPr>
                <w:lang w:eastAsia="en-US"/>
              </w:rPr>
            </w:pPr>
            <w:r w:rsidRPr="00AF2ECA">
              <w:t>5.1</w:t>
            </w:r>
          </w:p>
        </w:tc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both"/>
              <w:rPr>
                <w:lang w:eastAsia="en-US"/>
              </w:rPr>
            </w:pPr>
            <w:hyperlink r:id="rId8" w:anchor="RANGE!P862" w:history="1">
              <w:r w:rsidRPr="00AF2ECA">
                <w:t>Для населения, организаций, приобретающих тепловую энергию для предоставления коммунальных услуг населению, муниципальных образований «Город Всеволожск», «</w:t>
              </w:r>
              <w:proofErr w:type="spellStart"/>
              <w:r w:rsidRPr="00AF2ECA">
                <w:t>Колтушское</w:t>
              </w:r>
              <w:proofErr w:type="spellEnd"/>
              <w:r w:rsidRPr="00AF2ECA">
                <w:t xml:space="preserve"> сельское поселение» Всеволожского муниципального района Ленинградской области (тарифы указываются с учетом НДС) &lt;*&gt;</w:t>
              </w:r>
            </w:hyperlink>
          </w:p>
        </w:tc>
      </w:tr>
      <w:tr w:rsidR="00AF2ECA" w:rsidRPr="00AF2ECA" w:rsidTr="009E1BE2">
        <w:trPr>
          <w:trHeight w:val="66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rPr>
                <w:lang w:eastAsia="en-US"/>
              </w:rPr>
            </w:pPr>
            <w:r w:rsidRPr="00AF2ECA">
              <w:t>5.1.1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rPr>
                <w:lang w:eastAsia="en-US"/>
              </w:rPr>
            </w:pPr>
            <w:proofErr w:type="spellStart"/>
            <w:r w:rsidRPr="00AF2ECA">
              <w:t>Одноставочный</w:t>
            </w:r>
            <w:proofErr w:type="spellEnd"/>
            <w:r w:rsidRPr="00AF2ECA">
              <w:t xml:space="preserve"> тариф на тепловую энергию для оказания услуги по отоплению, руб./Гкал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с 01.01.2018 по 30.06.2018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2 009,54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</w:tr>
      <w:tr w:rsidR="00AF2ECA" w:rsidRPr="00AF2ECA" w:rsidTr="009E1BE2">
        <w:trPr>
          <w:trHeight w:val="63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с 01.07.2018 по 31.12.2018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2 075,85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</w:tr>
      <w:tr w:rsidR="00AF2ECA" w:rsidRPr="00AF2ECA" w:rsidTr="009E1BE2">
        <w:trPr>
          <w:trHeight w:val="126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rPr>
                <w:lang w:eastAsia="en-US"/>
              </w:rPr>
            </w:pPr>
            <w:r w:rsidRPr="00AF2ECA">
              <w:t>5.1.2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rPr>
                <w:lang w:eastAsia="en-US"/>
              </w:rPr>
            </w:pPr>
            <w:proofErr w:type="spellStart"/>
            <w:r w:rsidRPr="00AF2ECA">
              <w:t>Одноставочный</w:t>
            </w:r>
            <w:proofErr w:type="spellEnd"/>
            <w:r w:rsidRPr="00AF2ECA">
              <w:t xml:space="preserve"> тариф на тепловую энергию для оказания услуги по ГВС в жилых домах, оборудованных ИТП (без наружной сети горячего водоснабжения, с неизолированными стояками, с </w:t>
            </w:r>
            <w:proofErr w:type="spellStart"/>
            <w:r w:rsidRPr="00AF2ECA">
              <w:t>полотенцесушителями</w:t>
            </w:r>
            <w:proofErr w:type="spellEnd"/>
            <w:r w:rsidRPr="00AF2ECA">
              <w:t>), руб./Гкал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с 01.01.2018 по 30.06.2018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1 676,50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</w:tr>
      <w:tr w:rsidR="00AF2ECA" w:rsidRPr="00AF2ECA" w:rsidTr="009E1BE2">
        <w:trPr>
          <w:trHeight w:val="126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с 01.07.2018 по 31.12.2018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1 530,34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</w:tr>
      <w:tr w:rsidR="00AF2ECA" w:rsidRPr="00AF2ECA" w:rsidTr="009E1BE2">
        <w:trPr>
          <w:trHeight w:val="243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rPr>
                <w:lang w:eastAsia="en-US"/>
              </w:rPr>
            </w:pPr>
            <w:r w:rsidRPr="00AF2ECA">
              <w:lastRenderedPageBreak/>
              <w:t>5.1.3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rPr>
                <w:lang w:eastAsia="en-US"/>
              </w:rPr>
            </w:pPr>
            <w:proofErr w:type="spellStart"/>
            <w:r w:rsidRPr="00AF2ECA">
              <w:t>Одноставочный</w:t>
            </w:r>
            <w:proofErr w:type="spellEnd"/>
            <w:r w:rsidRPr="00AF2ECA">
              <w:t xml:space="preserve"> тариф на тепловую энергию для оказания услуги по ГВС в жилых домах, оборудованных ИТП (без наружной сети горячего водоснабжения, с изолированными стояками, с </w:t>
            </w:r>
            <w:proofErr w:type="spellStart"/>
            <w:r w:rsidRPr="00AF2ECA">
              <w:t>полотенцесушителями</w:t>
            </w:r>
            <w:proofErr w:type="spellEnd"/>
            <w:r w:rsidRPr="00AF2ECA">
              <w:t>), руб./Гкал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28.09.2018 по 31.12.2018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1 669,46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-</w:t>
            </w:r>
          </w:p>
        </w:tc>
      </w:tr>
      <w:tr w:rsidR="00AF2ECA" w:rsidRPr="00AF2ECA" w:rsidTr="009E1BE2">
        <w:trPr>
          <w:trHeight w:val="243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rPr>
                <w:lang w:eastAsia="en-US"/>
              </w:rPr>
            </w:pPr>
            <w:r w:rsidRPr="00AF2ECA">
              <w:t>5.1.4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rPr>
                <w:lang w:eastAsia="en-US"/>
              </w:rPr>
            </w:pPr>
            <w:proofErr w:type="spellStart"/>
            <w:r w:rsidRPr="00AF2ECA">
              <w:t>Одноставочный</w:t>
            </w:r>
            <w:proofErr w:type="spellEnd"/>
            <w:r w:rsidRPr="00AF2ECA">
              <w:t xml:space="preserve"> тариф на тепловую энергию для оказания услуги по ГВС в жилых домах, оборудованных ИТП (без наружной сети горячего водоснабжения, с изолированными стояками, без </w:t>
            </w:r>
            <w:proofErr w:type="spellStart"/>
            <w:r w:rsidRPr="00AF2ECA">
              <w:t>полотенцесушителей</w:t>
            </w:r>
            <w:proofErr w:type="spellEnd"/>
            <w:r w:rsidRPr="00AF2ECA">
              <w:t>), руб./Гкал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со дня вступления в силу настоящего приказа по 31.12.2018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1806,31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</w:p>
        </w:tc>
      </w:tr>
      <w:tr w:rsidR="00AF2ECA" w:rsidRPr="00AF2ECA" w:rsidTr="009E1BE2">
        <w:trPr>
          <w:trHeight w:val="243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rPr>
                <w:lang w:eastAsia="en-US"/>
              </w:rPr>
            </w:pPr>
            <w:r w:rsidRPr="00AF2ECA">
              <w:t>5.1.5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rPr>
                <w:lang w:eastAsia="en-US"/>
              </w:rPr>
            </w:pPr>
            <w:proofErr w:type="spellStart"/>
            <w:r w:rsidRPr="00AF2ECA">
              <w:t>Одноставочный</w:t>
            </w:r>
            <w:proofErr w:type="spellEnd"/>
            <w:r w:rsidRPr="00AF2ECA">
              <w:t xml:space="preserve"> тариф на тепловую энергию для оказания услуги по ГВС в жилых домах, оборудованных ИТП (без наружной сети горячего водоснабжения, с не изолированными стояками, без </w:t>
            </w:r>
            <w:proofErr w:type="spellStart"/>
            <w:r w:rsidRPr="00AF2ECA">
              <w:t>полотенцесушителей</w:t>
            </w:r>
            <w:proofErr w:type="spellEnd"/>
            <w:r w:rsidRPr="00AF2ECA">
              <w:t>), руб./Гкал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со дня вступления в силу настоящего приказа по 31.12.2018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  <w:r w:rsidRPr="00AF2ECA">
              <w:t>1669,46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ECA" w:rsidRPr="00AF2ECA" w:rsidRDefault="00AF2ECA" w:rsidP="00AF2ECA">
            <w:pPr>
              <w:tabs>
                <w:tab w:val="left" w:pos="993"/>
              </w:tabs>
              <w:ind w:right="-142"/>
              <w:jc w:val="center"/>
              <w:rPr>
                <w:lang w:eastAsia="en-US"/>
              </w:rPr>
            </w:pPr>
          </w:p>
        </w:tc>
      </w:tr>
    </w:tbl>
    <w:p w:rsidR="00AF2ECA" w:rsidRPr="00AF2ECA" w:rsidRDefault="00AF2ECA" w:rsidP="00AF2ECA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AF2ECA">
        <w:rPr>
          <w:sz w:val="24"/>
          <w:szCs w:val="24"/>
        </w:rPr>
        <w:t>».</w:t>
      </w:r>
    </w:p>
    <w:p w:rsidR="00AF2ECA" w:rsidRPr="00AF2ECA" w:rsidRDefault="00AF2ECA" w:rsidP="00AF2ECA">
      <w:pPr>
        <w:ind w:left="-142" w:firstLine="567"/>
        <w:contextualSpacing/>
        <w:jc w:val="both"/>
        <w:rPr>
          <w:b/>
          <w:sz w:val="24"/>
          <w:szCs w:val="24"/>
        </w:rPr>
      </w:pPr>
      <w:r w:rsidRPr="00AF2ECA">
        <w:rPr>
          <w:b/>
          <w:sz w:val="24"/>
          <w:szCs w:val="24"/>
        </w:rPr>
        <w:t xml:space="preserve">Правление приняло решение:  </w:t>
      </w:r>
    </w:p>
    <w:p w:rsidR="00AF2ECA" w:rsidRPr="00AF2ECA" w:rsidRDefault="00AF2ECA" w:rsidP="00AF2ECA">
      <w:pPr>
        <w:ind w:left="-142" w:right="-144" w:firstLine="720"/>
        <w:contextualSpacing/>
        <w:rPr>
          <w:sz w:val="24"/>
          <w:szCs w:val="24"/>
        </w:rPr>
      </w:pPr>
    </w:p>
    <w:p w:rsidR="00AF2ECA" w:rsidRPr="00AF2ECA" w:rsidRDefault="00AF2ECA" w:rsidP="00AF2EC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proofErr w:type="gramStart"/>
      <w:r w:rsidRPr="00AF2ECA">
        <w:rPr>
          <w:rFonts w:eastAsia="Calibri"/>
          <w:sz w:val="24"/>
          <w:szCs w:val="24"/>
          <w:lang w:eastAsia="en-US"/>
        </w:rPr>
        <w:t>Внести изменение в приказ от 19 декабря 2017 года № 585-п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Всеволожского муниципального района Ленинградской области в 2018 году», в части установления льготных тарифов на тепловую энергию поставляемую населению, для оказания услуги по ГВС</w:t>
      </w:r>
      <w:proofErr w:type="gramEnd"/>
      <w:r w:rsidRPr="00AF2ECA">
        <w:rPr>
          <w:rFonts w:eastAsia="Calibri"/>
          <w:sz w:val="24"/>
          <w:szCs w:val="24"/>
          <w:lang w:eastAsia="en-US"/>
        </w:rPr>
        <w:t xml:space="preserve"> в жилых домах, оборудованных ИТП  Всеволожского городского поселения и </w:t>
      </w:r>
      <w:proofErr w:type="spellStart"/>
      <w:r w:rsidRPr="00AF2ECA">
        <w:rPr>
          <w:rFonts w:eastAsia="Calibri"/>
          <w:sz w:val="24"/>
          <w:szCs w:val="24"/>
          <w:lang w:eastAsia="en-US"/>
        </w:rPr>
        <w:t>Колтушского</w:t>
      </w:r>
      <w:proofErr w:type="spellEnd"/>
      <w:r w:rsidRPr="00AF2ECA">
        <w:rPr>
          <w:rFonts w:eastAsia="Calibri"/>
          <w:sz w:val="24"/>
          <w:szCs w:val="24"/>
          <w:lang w:eastAsia="en-US"/>
        </w:rPr>
        <w:t xml:space="preserve"> сельского поселения Всеволожского муниципального района Ленинградской области.</w:t>
      </w:r>
    </w:p>
    <w:p w:rsidR="00AF2ECA" w:rsidRPr="00AF2ECA" w:rsidRDefault="00AF2ECA" w:rsidP="00AF2ECA">
      <w:pPr>
        <w:ind w:left="-142" w:right="-144" w:firstLine="720"/>
        <w:contextualSpacing/>
        <w:rPr>
          <w:sz w:val="24"/>
          <w:szCs w:val="24"/>
        </w:rPr>
      </w:pPr>
    </w:p>
    <w:p w:rsidR="00AF2ECA" w:rsidRPr="00AF2ECA" w:rsidRDefault="00AF2ECA" w:rsidP="00AF2ECA">
      <w:pPr>
        <w:ind w:left="-142" w:right="-144" w:firstLine="142"/>
        <w:contextualSpacing/>
        <w:jc w:val="center"/>
        <w:rPr>
          <w:b/>
          <w:sz w:val="24"/>
          <w:szCs w:val="24"/>
        </w:rPr>
      </w:pPr>
      <w:r w:rsidRPr="00AF2ECA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E1BE2">
      <w:footerReference w:type="default" r:id="rId9"/>
      <w:pgSz w:w="11906" w:h="16838"/>
      <w:pgMar w:top="993" w:right="42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E2" w:rsidRDefault="009E1BE2" w:rsidP="009E1BE2">
      <w:r>
        <w:separator/>
      </w:r>
    </w:p>
  </w:endnote>
  <w:endnote w:type="continuationSeparator" w:id="0">
    <w:p w:rsidR="009E1BE2" w:rsidRDefault="009E1BE2" w:rsidP="009E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761463"/>
      <w:docPartObj>
        <w:docPartGallery w:val="Page Numbers (Bottom of Page)"/>
        <w:docPartUnique/>
      </w:docPartObj>
    </w:sdtPr>
    <w:sdtContent>
      <w:p w:rsidR="009E1BE2" w:rsidRDefault="009E1B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AC4">
          <w:rPr>
            <w:noProof/>
          </w:rPr>
          <w:t>17</w:t>
        </w:r>
        <w:r>
          <w:fldChar w:fldCharType="end"/>
        </w:r>
      </w:p>
    </w:sdtContent>
  </w:sdt>
  <w:p w:rsidR="009E1BE2" w:rsidRDefault="009E1B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E2" w:rsidRDefault="009E1BE2" w:rsidP="009E1BE2">
      <w:r>
        <w:separator/>
      </w:r>
    </w:p>
  </w:footnote>
  <w:footnote w:type="continuationSeparator" w:id="0">
    <w:p w:rsidR="009E1BE2" w:rsidRDefault="009E1BE2" w:rsidP="009E1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242"/>
    <w:multiLevelType w:val="hybridMultilevel"/>
    <w:tmpl w:val="06F2B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65D2"/>
    <w:multiLevelType w:val="hybridMultilevel"/>
    <w:tmpl w:val="DB224C80"/>
    <w:lvl w:ilvl="0" w:tplc="11DA2B9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FA7FD3"/>
    <w:multiLevelType w:val="hybridMultilevel"/>
    <w:tmpl w:val="8F621136"/>
    <w:lvl w:ilvl="0" w:tplc="94A8762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A1307B2"/>
    <w:multiLevelType w:val="hybridMultilevel"/>
    <w:tmpl w:val="DB3A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01FC0"/>
    <w:multiLevelType w:val="hybridMultilevel"/>
    <w:tmpl w:val="BC189976"/>
    <w:lvl w:ilvl="0" w:tplc="DB7819B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CA40A4"/>
    <w:multiLevelType w:val="hybridMultilevel"/>
    <w:tmpl w:val="CA245B3E"/>
    <w:lvl w:ilvl="0" w:tplc="BA840FB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6E1709C"/>
    <w:multiLevelType w:val="multilevel"/>
    <w:tmpl w:val="F1060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9">
    <w:nsid w:val="7B1D486D"/>
    <w:multiLevelType w:val="hybridMultilevel"/>
    <w:tmpl w:val="BF046DE8"/>
    <w:lvl w:ilvl="0" w:tplc="FF46C3CC">
      <w:start w:val="1"/>
      <w:numFmt w:val="decimal"/>
      <w:lvlText w:val="%1."/>
      <w:lvlJc w:val="left"/>
      <w:pPr>
        <w:ind w:left="975" w:hanging="6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82820"/>
    <w:multiLevelType w:val="multilevel"/>
    <w:tmpl w:val="2C24B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176279"/>
    <w:rsid w:val="002627EB"/>
    <w:rsid w:val="002F2728"/>
    <w:rsid w:val="0033534B"/>
    <w:rsid w:val="00395F41"/>
    <w:rsid w:val="003B6B87"/>
    <w:rsid w:val="003C3D4D"/>
    <w:rsid w:val="00451EB9"/>
    <w:rsid w:val="00466F8D"/>
    <w:rsid w:val="004C529B"/>
    <w:rsid w:val="005A40CD"/>
    <w:rsid w:val="006D6AC4"/>
    <w:rsid w:val="007057F1"/>
    <w:rsid w:val="007244AB"/>
    <w:rsid w:val="007753ED"/>
    <w:rsid w:val="00795B5D"/>
    <w:rsid w:val="0084613E"/>
    <w:rsid w:val="00894DB5"/>
    <w:rsid w:val="00932E36"/>
    <w:rsid w:val="009A63CA"/>
    <w:rsid w:val="009D03E8"/>
    <w:rsid w:val="009E1BE2"/>
    <w:rsid w:val="00A34C6B"/>
    <w:rsid w:val="00A84D5D"/>
    <w:rsid w:val="00AF2ECA"/>
    <w:rsid w:val="00BD37E4"/>
    <w:rsid w:val="00C0201C"/>
    <w:rsid w:val="00C3589E"/>
    <w:rsid w:val="00C51EFB"/>
    <w:rsid w:val="00E93883"/>
    <w:rsid w:val="00F7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autoRedefine/>
    <w:uiPriority w:val="34"/>
    <w:qFormat/>
    <w:rsid w:val="00795B5D"/>
    <w:pPr>
      <w:tabs>
        <w:tab w:val="left" w:pos="851"/>
      </w:tabs>
      <w:ind w:firstLine="710"/>
      <w:jc w:val="both"/>
    </w:pPr>
    <w:rPr>
      <w:bCs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C52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C529B"/>
    <w:pPr>
      <w:jc w:val="both"/>
    </w:pPr>
    <w:rPr>
      <w:sz w:val="32"/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4C529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9D03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0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AF2EC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AF2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E1B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1B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autoRedefine/>
    <w:uiPriority w:val="34"/>
    <w:qFormat/>
    <w:rsid w:val="00795B5D"/>
    <w:pPr>
      <w:tabs>
        <w:tab w:val="left" w:pos="851"/>
      </w:tabs>
      <w:ind w:firstLine="710"/>
      <w:jc w:val="both"/>
    </w:pPr>
    <w:rPr>
      <w:bCs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C52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5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4C529B"/>
    <w:pPr>
      <w:jc w:val="both"/>
    </w:pPr>
    <w:rPr>
      <w:sz w:val="32"/>
      <w:lang w:val="x-none" w:eastAsia="x-none"/>
    </w:rPr>
  </w:style>
  <w:style w:type="character" w:customStyle="1" w:styleId="a9">
    <w:name w:val="Основной текст Знак"/>
    <w:basedOn w:val="a0"/>
    <w:link w:val="a8"/>
    <w:semiHidden/>
    <w:rsid w:val="004C529B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">
    <w:name w:val="Body Text Indent 2"/>
    <w:basedOn w:val="a"/>
    <w:link w:val="20"/>
    <w:unhideWhenUsed/>
    <w:rsid w:val="009D03E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D03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AF2EC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AF2E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E1B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E1B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_kuryilko\Desktop\&#1050;&#1091;&#1088;&#1099;&#1083;&#1082;&#1086;%20&#1084;&#1086;&#1103;\&#1042;&#1089;&#1077;&#1074;&#1086;&#1083;&#1086;&#1078;&#1089;&#1082;&#1080;&#1081;%20&#1088;&#1077;&#1075;&#1091;&#1083;&#1080;&#1088;&#1086;&#1074;&#1072;&#1085;&#1080;&#1077;%202017,2018,2019\&#1053;&#1072;&#1089;&#1077;&#1083;&#1077;&#1085;&#1080;&#1077;\&#1044;&#1083;&#1103;%20&#1087;&#1088;&#1080;&#1082;&#1072;&#1079;&#1072;%20&#1085;&#1072;%202018%20&#1075;&#1086;&#1076;%20&#1087;&#1086;%20&#1085;&#1072;&#1089;&#1077;&#1083;&#1077;&#1085;&#1080;&#1102;%20&#1042;&#1089;&#1077;&#1074;&#1086;&#1083;&#1086;&#1078;&#1089;&#1082;&#1086;&#1075;&#1086;%20&#1088;&#1072;&#1081;&#1086;&#1085;&#1072;%20-&#1089;%20&#1085;&#1086;&#1074;&#1099;&#1084;%20&#1090;&#1072;&#1088;&#1080;&#1092;&#1086;&#1084;%20&#1042;&#1058;&#1057;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77</Pages>
  <Words>27214</Words>
  <Characters>155123</Characters>
  <Application>Microsoft Office Word</Application>
  <DocSecurity>0</DocSecurity>
  <Lines>1292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30</cp:revision>
  <cp:lastPrinted>2018-10-29T14:51:00Z</cp:lastPrinted>
  <dcterms:created xsi:type="dcterms:W3CDTF">2014-10-27T07:45:00Z</dcterms:created>
  <dcterms:modified xsi:type="dcterms:W3CDTF">2018-10-29T14:51:00Z</dcterms:modified>
</cp:coreProperties>
</file>