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D4250">
        <w:rPr>
          <w:b/>
          <w:color w:val="000000"/>
          <w:sz w:val="24"/>
          <w:szCs w:val="24"/>
        </w:rPr>
        <w:t>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D4250" w:rsidP="007057F1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 xml:space="preserve">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BD4250">
        <w:rPr>
          <w:sz w:val="24"/>
          <w:szCs w:val="24"/>
        </w:rPr>
        <w:t>.</w:t>
      </w:r>
    </w:p>
    <w:p w:rsidR="002F2728" w:rsidRPr="002F2728" w:rsidRDefault="002F2728" w:rsidP="002F2728">
      <w:pPr>
        <w:tabs>
          <w:tab w:val="left" w:pos="567"/>
          <w:tab w:val="left" w:pos="709"/>
        </w:tabs>
        <w:ind w:firstLine="567"/>
        <w:jc w:val="both"/>
        <w:rPr>
          <w:b/>
          <w:color w:val="FF0000"/>
          <w:sz w:val="24"/>
          <w:szCs w:val="24"/>
        </w:rPr>
      </w:pPr>
      <w:r w:rsidRPr="002F2728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2F2728">
        <w:rPr>
          <w:sz w:val="24"/>
          <w:szCs w:val="24"/>
        </w:rPr>
        <w:t>Гайнидинов</w:t>
      </w:r>
      <w:proofErr w:type="spellEnd"/>
      <w:r w:rsidRPr="002F2728">
        <w:rPr>
          <w:sz w:val="24"/>
          <w:szCs w:val="24"/>
        </w:rPr>
        <w:t xml:space="preserve"> Константин </w:t>
      </w:r>
      <w:proofErr w:type="spellStart"/>
      <w:r w:rsidRPr="002F2728">
        <w:rPr>
          <w:sz w:val="24"/>
          <w:szCs w:val="24"/>
        </w:rPr>
        <w:t>Нуриманович</w:t>
      </w:r>
      <w:proofErr w:type="spellEnd"/>
      <w:r w:rsidRPr="002F2728">
        <w:rPr>
          <w:sz w:val="24"/>
          <w:szCs w:val="24"/>
        </w:rPr>
        <w:t xml:space="preserve"> с правом совещательного голоса.</w:t>
      </w:r>
    </w:p>
    <w:p w:rsidR="00BD4250" w:rsidRDefault="00BD4250" w:rsidP="00A34C6B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A34C6B" w:rsidRDefault="00A34C6B" w:rsidP="00BD425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BD4250" w:rsidRPr="00BD4250" w:rsidRDefault="00BD4250" w:rsidP="00BD425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D4250">
        <w:rPr>
          <w:sz w:val="24"/>
          <w:szCs w:val="24"/>
        </w:rPr>
        <w:t>Об установлении тарифов на транспортировку воды и транспортировку сточных вод общества с ограниченной ответственностью «</w:t>
      </w:r>
      <w:proofErr w:type="spellStart"/>
      <w:r w:rsidRPr="00BD4250">
        <w:rPr>
          <w:sz w:val="24"/>
          <w:szCs w:val="24"/>
        </w:rPr>
        <w:t>Интехстрой</w:t>
      </w:r>
      <w:proofErr w:type="spellEnd"/>
      <w:r w:rsidRPr="00BD4250">
        <w:rPr>
          <w:sz w:val="24"/>
          <w:szCs w:val="24"/>
        </w:rPr>
        <w:t>» на 2019 год.</w:t>
      </w:r>
    </w:p>
    <w:p w:rsidR="007057F1" w:rsidRDefault="007057F1" w:rsidP="00BD425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BD4250" w:rsidRDefault="00BD4250" w:rsidP="00BD425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транспортировку воды и транспортировку сточных вод общества с ограниченной ответственностью «</w:t>
      </w:r>
      <w:proofErr w:type="spellStart"/>
      <w:r>
        <w:rPr>
          <w:b/>
          <w:sz w:val="24"/>
          <w:szCs w:val="24"/>
          <w:lang w:val="ru-RU"/>
        </w:rPr>
        <w:t>Интехстрой</w:t>
      </w:r>
      <w:proofErr w:type="spellEnd"/>
      <w:r>
        <w:rPr>
          <w:b/>
          <w:sz w:val="24"/>
          <w:szCs w:val="24"/>
          <w:lang w:val="ru-RU"/>
        </w:rPr>
        <w:t>» на 2019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услуги в сфере водоснабжения (транспортировка воды) и водоотведения (транспортировка сточных вод), оказываемые обществом с ограниченной ответственностью «</w:t>
      </w:r>
      <w:proofErr w:type="spellStart"/>
      <w:r>
        <w:rPr>
          <w:rFonts w:eastAsia="Calibri"/>
          <w:sz w:val="24"/>
          <w:szCs w:val="24"/>
          <w:lang w:val="ru-RU" w:eastAsia="en-US"/>
        </w:rPr>
        <w:t>Интехстрой</w:t>
      </w:r>
      <w:proofErr w:type="spellEnd"/>
      <w:r>
        <w:rPr>
          <w:rFonts w:eastAsia="Calibri"/>
          <w:sz w:val="24"/>
          <w:szCs w:val="24"/>
          <w:lang w:val="ru-RU" w:eastAsia="en-US"/>
        </w:rPr>
        <w:t>»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Щегловское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2019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BD4250" w:rsidRDefault="00BD4250" w:rsidP="00BD425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ООО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Интехстрой</w:t>
      </w:r>
      <w:proofErr w:type="spellEnd"/>
      <w:r>
        <w:rPr>
          <w:rFonts w:eastAsia="Calibri"/>
          <w:sz w:val="24"/>
          <w:szCs w:val="24"/>
          <w:lang w:val="ru-RU" w:eastAsia="en-US"/>
        </w:rPr>
        <w:t>» обратилось с заявлениями об установлении тарифов на услуги в сфере холодного водоснабжения (транспортировка воды) и водоотведения (транспортировка сточных вод) от 28.12.2018 исх. № 1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28.12.2018 № КТ-1-7949/2018) и от 12.02.2019 исх. </w:t>
      </w:r>
      <w:r>
        <w:rPr>
          <w:rFonts w:eastAsia="Calibri"/>
          <w:sz w:val="24"/>
          <w:szCs w:val="24"/>
          <w:lang w:val="ru-RU" w:eastAsia="en-US"/>
        </w:rPr>
        <w:br/>
        <w:t>№ 2019/2-219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12.02.2019 № КТ-1-752/2019).</w:t>
      </w:r>
    </w:p>
    <w:p w:rsidR="00BD4250" w:rsidRDefault="00BD4250" w:rsidP="00BD425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Организацией представлено письмо о согласии с предложенным ЛенРТК уровнем тарифа и с просьбой </w:t>
      </w:r>
      <w:proofErr w:type="gramStart"/>
      <w:r>
        <w:rPr>
          <w:rFonts w:eastAsia="Calibri"/>
          <w:sz w:val="24"/>
          <w:szCs w:val="24"/>
          <w:lang w:val="ru-RU" w:eastAsia="en-US"/>
        </w:rPr>
        <w:t>рассмотреть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. от 13.02.2019 </w:t>
      </w:r>
      <w:r>
        <w:rPr>
          <w:rFonts w:eastAsia="Calibri"/>
          <w:sz w:val="24"/>
          <w:szCs w:val="24"/>
          <w:lang w:val="ru-RU" w:eastAsia="en-US"/>
        </w:rPr>
        <w:br/>
        <w:t>№ КТ-1-772/2019).</w:t>
      </w:r>
    </w:p>
    <w:p w:rsidR="00BD4250" w:rsidRDefault="00BD4250" w:rsidP="00BD4250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BD4250" w:rsidRDefault="00BD4250" w:rsidP="00BD425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BD4250" w:rsidRDefault="00BD4250" w:rsidP="00BD4250">
      <w:pPr>
        <w:numPr>
          <w:ilvl w:val="0"/>
          <w:numId w:val="3"/>
        </w:numPr>
        <w:tabs>
          <w:tab w:val="left" w:pos="0"/>
          <w:tab w:val="left" w:pos="851"/>
        </w:tabs>
        <w:ind w:left="0"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производственным программам на услуги в сфере водоснабжения (транспортировка воды) и водоотведения (транспортировка сточных вод) на 2019 год с учетом представленных договоров от 01.01.2019 № 1 и № 2 утверждены основные натуральные показатели:</w:t>
      </w:r>
    </w:p>
    <w:p w:rsidR="00BD4250" w:rsidRDefault="00BD4250" w:rsidP="00BD4250">
      <w:pPr>
        <w:tabs>
          <w:tab w:val="left" w:pos="0"/>
        </w:tabs>
        <w:ind w:left="851" w:right="-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Транспортировка воды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417"/>
        <w:gridCol w:w="1296"/>
        <w:gridCol w:w="1093"/>
      </w:tblGrid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Утверждено</w:t>
            </w:r>
          </w:p>
          <w:p w:rsidR="00BD4250" w:rsidRDefault="00BD4250">
            <w:pPr>
              <w:jc w:val="center"/>
            </w:pPr>
            <w:r>
              <w:t xml:space="preserve">ЛенРТК </w:t>
            </w:r>
          </w:p>
          <w:p w:rsidR="00BD4250" w:rsidRDefault="00BD4250">
            <w:pPr>
              <w:jc w:val="center"/>
            </w:pPr>
            <w:r>
              <w:t>на 2019 год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Принято воды для передачи (транспортировки)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Объем транспортируемой воды,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товарной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17,06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17,06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15,76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15,76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</w:pPr>
            <w: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BD4250" w:rsidRDefault="00BD4250" w:rsidP="00BD4250">
      <w:pPr>
        <w:tabs>
          <w:tab w:val="left" w:pos="0"/>
        </w:tabs>
        <w:ind w:right="-52" w:firstLine="851"/>
        <w:jc w:val="both"/>
        <w:rPr>
          <w:i/>
          <w:sz w:val="24"/>
          <w:szCs w:val="24"/>
        </w:rPr>
      </w:pPr>
    </w:p>
    <w:p w:rsidR="00BD4250" w:rsidRDefault="00BD4250" w:rsidP="00BD4250">
      <w:pPr>
        <w:tabs>
          <w:tab w:val="left" w:pos="0"/>
        </w:tabs>
        <w:ind w:right="-52" w:firstLine="851"/>
        <w:jc w:val="both"/>
        <w:rPr>
          <w:i/>
          <w:sz w:val="24"/>
          <w:szCs w:val="24"/>
        </w:rPr>
      </w:pPr>
    </w:p>
    <w:p w:rsidR="00BD4250" w:rsidRDefault="00BD4250" w:rsidP="00BD4250">
      <w:pPr>
        <w:tabs>
          <w:tab w:val="left" w:pos="0"/>
        </w:tabs>
        <w:ind w:right="-52"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Транспортировка сточных вод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417"/>
        <w:gridCol w:w="1306"/>
        <w:gridCol w:w="1104"/>
      </w:tblGrid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Утверждено</w:t>
            </w:r>
          </w:p>
          <w:p w:rsidR="00BD4250" w:rsidRDefault="00BD4250">
            <w:pPr>
              <w:jc w:val="center"/>
            </w:pPr>
            <w:r>
              <w:t xml:space="preserve">ЛенРТК </w:t>
            </w:r>
          </w:p>
          <w:p w:rsidR="00BD4250" w:rsidRDefault="00BD4250">
            <w:pPr>
              <w:jc w:val="center"/>
            </w:pPr>
            <w:r>
              <w:t>на 2019 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proofErr w:type="spellStart"/>
            <w:r>
              <w:t>Откл</w:t>
            </w:r>
            <w:proofErr w:type="spellEnd"/>
            <w:r>
              <w:t>.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  <w:jc w:val="both"/>
            </w:pPr>
            <w:r>
              <w:t>Принято сточных вод для передачи (транспортировки)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Объем транспортируемой сточной жидкости,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  <w:jc w:val="center"/>
            </w:pPr>
            <w: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товарной сточной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14,32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13,06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ind w:right="-52"/>
            </w:pPr>
            <w: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0,91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0,91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D4250" w:rsidTr="00BD42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both"/>
            </w:pPr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тыс. кВт/</w:t>
            </w:r>
            <w:proofErr w:type="gramStart"/>
            <w:r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right="-52"/>
              <w:jc w:val="center"/>
            </w:pPr>
            <w:r>
              <w:t>1,27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50" w:rsidRDefault="00BD4250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BD4250" w:rsidRDefault="00BD4250" w:rsidP="00BD4250">
      <w:pPr>
        <w:numPr>
          <w:ilvl w:val="0"/>
          <w:numId w:val="4"/>
        </w:numPr>
        <w:tabs>
          <w:tab w:val="left" w:pos="426"/>
          <w:tab w:val="left" w:pos="1134"/>
        </w:tabs>
        <w:ind w:left="0" w:right="-52" w:firstLine="851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Результаты экономической экспертизы </w:t>
      </w:r>
      <w:r>
        <w:rPr>
          <w:i/>
          <w:sz w:val="24"/>
          <w:szCs w:val="24"/>
          <w:lang w:eastAsia="ar-SA"/>
        </w:rPr>
        <w:t xml:space="preserve">материалов по определению себестоимости услуг </w:t>
      </w:r>
      <w:r>
        <w:rPr>
          <w:i/>
          <w:sz w:val="24"/>
          <w:szCs w:val="24"/>
        </w:rPr>
        <w:t>в сфере водоснабжения (транспортировка воды) и водоотведения (транспортировка сточных вод), планируемых на 2019 год.</w:t>
      </w:r>
    </w:p>
    <w:p w:rsidR="00BD4250" w:rsidRDefault="00BD4250" w:rsidP="00BD4250">
      <w:pPr>
        <w:tabs>
          <w:tab w:val="left" w:pos="567"/>
        </w:tabs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 сфере водоснабжения (транспортировка воды)                               и водоотведения (транспортировка сточных вод), оказываемые ООО «</w:t>
      </w:r>
      <w:proofErr w:type="spellStart"/>
      <w:r>
        <w:rPr>
          <w:sz w:val="24"/>
          <w:szCs w:val="24"/>
        </w:rPr>
        <w:t>Интехстрой</w:t>
      </w:r>
      <w:proofErr w:type="spellEnd"/>
      <w:r>
        <w:rPr>
          <w:sz w:val="24"/>
          <w:szCs w:val="24"/>
        </w:rPr>
        <w:t>» предлагаемые ЛенРТК к утверждению на 2019 год, определены с учетом финансовых потребностей                                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BD4250" w:rsidRDefault="00BD4250" w:rsidP="00BD4250">
      <w:pPr>
        <w:tabs>
          <w:tab w:val="left" w:pos="0"/>
        </w:tabs>
        <w:ind w:left="851" w:right="-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Транспортировка воды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412"/>
        <w:gridCol w:w="850"/>
        <w:gridCol w:w="1274"/>
        <w:gridCol w:w="990"/>
        <w:gridCol w:w="991"/>
        <w:gridCol w:w="4110"/>
      </w:tblGrid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предприятия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554,18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-386,30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firstLine="460"/>
              <w:jc w:val="both"/>
            </w:pPr>
            <w:r>
              <w:t>Не приняты расходы «Материалы и малоценные средства» с учетом критерия доступности (статья 3 Федерального закона  № 416-ФЗ)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</w:pPr>
            <w: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-</w:t>
            </w:r>
          </w:p>
        </w:tc>
      </w:tr>
      <w:tr w:rsidR="00BD4250" w:rsidTr="00BD4250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1317,56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-1027,98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3" w:firstLine="460"/>
              <w:jc w:val="both"/>
            </w:pPr>
            <w:r>
              <w:t>ЛенРТК определена общая сумма  затрат по цеховым расходам и распределена по видам деятельности (транспортировка воды и транспортировка сточных вод):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t xml:space="preserve">- </w:t>
            </w:r>
            <w:r>
              <w:rPr>
                <w:lang w:eastAsia="ar-SA"/>
              </w:rPr>
              <w:t xml:space="preserve">заработная плата цехового персонала рассчитана исходя из средней заработной платы по виду деятельности (водоснабжение), начисленной за декабрь </w:t>
            </w:r>
            <w:r>
              <w:rPr>
                <w:lang w:eastAsia="ar-SA"/>
              </w:rPr>
              <w:lastRenderedPageBreak/>
              <w:t xml:space="preserve">2017 года в Ленинградской области (данные </w:t>
            </w:r>
            <w:proofErr w:type="spellStart"/>
            <w:r>
              <w:rPr>
                <w:lang w:eastAsia="ar-SA"/>
              </w:rPr>
              <w:t>Петростата</w:t>
            </w:r>
            <w:proofErr w:type="spellEnd"/>
            <w:r>
              <w:rPr>
                <w:lang w:eastAsia="ar-SA"/>
              </w:rPr>
              <w:t xml:space="preserve"> от 21.02.2018 № ЛД-250/133) с учетом индекса потребительских цен на 2018-2019 г. г. (3,7 % и 4,6%) и принятой ЛенРТК численности данной категории персонала (водитель </w:t>
            </w:r>
            <w:proofErr w:type="gramStart"/>
            <w:r>
              <w:rPr>
                <w:lang w:eastAsia="ar-SA"/>
              </w:rPr>
              <w:t>аварийной</w:t>
            </w:r>
            <w:proofErr w:type="gramEnd"/>
            <w:r>
              <w:rPr>
                <w:lang w:eastAsia="ar-SA"/>
              </w:rPr>
              <w:t xml:space="preserve"> а/м);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откорректированы отчисления на социальное страхование с учетом расходов на оплату труда цехового персонала;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приняты расходы на специальную одежду в размере предусмотренном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».</w:t>
            </w: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>С учетом критерия доступности (статья 3 Федерального закона № 416-ФЗ) остальные 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213,31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-71,69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0" w:rsidRDefault="00BD4250">
            <w:pPr>
              <w:snapToGrid w:val="0"/>
              <w:ind w:right="-53" w:firstLine="4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Приняты расходы на специальную одежду и аренду специальной техники в размере предусмотренном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».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>С учетом критерия доступности (статья 3 Федерального закона № 416-ФЗ) остальные 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1809,21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-1172,15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3" w:firstLine="460"/>
              <w:jc w:val="both"/>
            </w:pPr>
            <w:r>
              <w:t>ЛенРТК определена общая сумма  затрат по общехозяйственным расходам и распределена по видам деятельности (транспортировка воды и транспортировка сточных вод):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t xml:space="preserve">- </w:t>
            </w:r>
            <w:r>
              <w:rPr>
                <w:lang w:eastAsia="ar-SA"/>
              </w:rPr>
              <w:t xml:space="preserve">заработная плата АУП рассчитана исходя из средней заработной платы по виду деятельности (водоснабжение) начисленной за декабрь 2017 года в Ленинградской области (данные </w:t>
            </w:r>
            <w:proofErr w:type="spellStart"/>
            <w:r>
              <w:rPr>
                <w:lang w:eastAsia="ar-SA"/>
              </w:rPr>
              <w:t>Петростата</w:t>
            </w:r>
            <w:proofErr w:type="spellEnd"/>
            <w:r>
              <w:rPr>
                <w:lang w:eastAsia="ar-SA"/>
              </w:rPr>
              <w:t xml:space="preserve"> от 21.02.2018 № ЛД-250/133) с учетом индекса потребительских цен на 2018-2019 г. г. (3,7 % и 4,6%) и принятой ЛенРТК численности данной категории персонала (водитель </w:t>
            </w:r>
            <w:proofErr w:type="gramStart"/>
            <w:r>
              <w:rPr>
                <w:lang w:eastAsia="ar-SA"/>
              </w:rPr>
              <w:t>аварийной</w:t>
            </w:r>
            <w:proofErr w:type="gramEnd"/>
            <w:r>
              <w:rPr>
                <w:lang w:eastAsia="ar-SA"/>
              </w:rPr>
              <w:t xml:space="preserve"> а/м);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откорректированы отчисления на социальное страхование с учетом расходов на оплату труда АУП;</w:t>
            </w: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>С учетом критерия доступности (статья 3 Федерального закона № 416-ФЗ) остальные 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</w:tbl>
    <w:p w:rsidR="00BD4250" w:rsidRDefault="00BD4250" w:rsidP="00BD4250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Транспортировка сточных вод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55"/>
        <w:gridCol w:w="992"/>
        <w:gridCol w:w="1133"/>
        <w:gridCol w:w="990"/>
        <w:gridCol w:w="991"/>
        <w:gridCol w:w="3966"/>
      </w:tblGrid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предприятия </w:t>
            </w:r>
            <w:proofErr w:type="gramStart"/>
            <w:r>
              <w:rPr>
                <w:lang w:eastAsia="ar-SA"/>
              </w:rPr>
              <w:t>на</w:t>
            </w:r>
            <w:proofErr w:type="gramEnd"/>
            <w:r>
              <w:rPr>
                <w:lang w:eastAsia="ar-SA"/>
              </w:rPr>
              <w:t xml:space="preserve">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 </w:t>
            </w:r>
          </w:p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Откл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-188,13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ind w:firstLine="460"/>
              <w:jc w:val="both"/>
            </w:pPr>
            <w:r>
              <w:t>Не приняты расходы «Материалы и малоценные средства» с учетом критерия доступности (статья 3 Федерального закона  № 416-ФЗ)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на энергетические ресурсы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93,08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</w:pPr>
            <w: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</w:t>
            </w:r>
            <w:r>
              <w:rPr>
                <w:lang w:eastAsia="ar-SA"/>
              </w:rPr>
              <w:lastRenderedPageBreak/>
              <w:t>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</w:pPr>
            <w: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</w:pPr>
            <w:r>
              <w:t>-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-</w:t>
            </w:r>
          </w:p>
        </w:tc>
      </w:tr>
      <w:tr w:rsidR="00BD4250" w:rsidTr="00BD4250">
        <w:trPr>
          <w:trHeight w:val="4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-1159,20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0" w:rsidRDefault="00BD4250">
            <w:pPr>
              <w:snapToGrid w:val="0"/>
              <w:ind w:right="-53" w:firstLine="460"/>
              <w:jc w:val="both"/>
            </w:pPr>
            <w:r>
              <w:t>ЛенРТК определена общая сумма  затрат по цеховым расходам и распределена по видам деятельности (транспортировка воды и транспортировка сточных вод):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t xml:space="preserve">- </w:t>
            </w:r>
            <w:r>
              <w:rPr>
                <w:lang w:eastAsia="ar-SA"/>
              </w:rPr>
              <w:t xml:space="preserve">заработная плата цехового персонала рассчитана исходя из средней заработной платы по виду деятельности (водоснабжение), начисленной за декабрь 2017 года в Ленинградской области (данные </w:t>
            </w:r>
            <w:proofErr w:type="spellStart"/>
            <w:r>
              <w:rPr>
                <w:lang w:eastAsia="ar-SA"/>
              </w:rPr>
              <w:t>Петростата</w:t>
            </w:r>
            <w:proofErr w:type="spellEnd"/>
            <w:r>
              <w:rPr>
                <w:lang w:eastAsia="ar-SA"/>
              </w:rPr>
              <w:t xml:space="preserve"> от 21.02.2018 № ЛД-250/133) с учетом индекса потребительских цен на 2018-2019 г. г. (3,7 % и 4,6%) и принятой ЛенРТК численности данной категории персонала (водитель </w:t>
            </w:r>
            <w:proofErr w:type="gramStart"/>
            <w:r>
              <w:rPr>
                <w:lang w:eastAsia="ar-SA"/>
              </w:rPr>
              <w:t>аварийной</w:t>
            </w:r>
            <w:proofErr w:type="gramEnd"/>
            <w:r>
              <w:rPr>
                <w:lang w:eastAsia="ar-SA"/>
              </w:rPr>
              <w:t xml:space="preserve"> а/м);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откорректированы отчисления на социальное страхование с учетом расходов на оплату труда цехового персонала;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приняты расходы на специальную одежду в размере предусмотренном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».</w:t>
            </w: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>С учетом критерия доступности (статья 3 Федерального закона № 416-ФЗ) остальные 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208,17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-48,54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50" w:rsidRDefault="00BD4250">
            <w:pPr>
              <w:snapToGrid w:val="0"/>
              <w:ind w:right="-53" w:firstLine="4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Приняты расходы на специальную одежду и аренду специальной техники в размере предусмотренном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».</w:t>
            </w: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>С учетом критерия доступности (статья 3 Федерального закона № 416-ФЗ) остальные 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  <w:tr w:rsidR="00BD4250" w:rsidTr="00BD425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2040,18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718,39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-1321,79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napToGrid w:val="0"/>
              <w:ind w:right="-53" w:firstLine="460"/>
              <w:jc w:val="both"/>
            </w:pPr>
            <w:r>
              <w:t>ЛенРТК определена общая сумма  затрат по общехозяйственным расходам и распределена по видам деятельности (транспортировка воды и транспортировка сточных вод):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t xml:space="preserve">- </w:t>
            </w:r>
            <w:r>
              <w:rPr>
                <w:lang w:eastAsia="ar-SA"/>
              </w:rPr>
              <w:t xml:space="preserve">заработная плата АУП рассчитана исходя из средней заработной платы по виду деятельности (водоснабжение), начисленной за декабрь 2017 года в Ленинградской области (данные </w:t>
            </w:r>
            <w:proofErr w:type="spellStart"/>
            <w:r>
              <w:rPr>
                <w:lang w:eastAsia="ar-SA"/>
              </w:rPr>
              <w:t>Петростата</w:t>
            </w:r>
            <w:proofErr w:type="spellEnd"/>
            <w:r>
              <w:rPr>
                <w:lang w:eastAsia="ar-SA"/>
              </w:rPr>
              <w:t xml:space="preserve"> от 21.02.2018 № ЛД-250/133) с учетом индекса потребительских цен на 2018-2019 г. г. (3,7 % и 4,6%) и принятой ЛенРТК численности данной категории персонала (водитель </w:t>
            </w:r>
            <w:proofErr w:type="gramStart"/>
            <w:r>
              <w:rPr>
                <w:lang w:eastAsia="ar-SA"/>
              </w:rPr>
              <w:t>аварийной</w:t>
            </w:r>
            <w:proofErr w:type="gramEnd"/>
            <w:r>
              <w:rPr>
                <w:lang w:eastAsia="ar-SA"/>
              </w:rPr>
              <w:t xml:space="preserve"> а/м);</w:t>
            </w:r>
          </w:p>
          <w:p w:rsidR="00BD4250" w:rsidRDefault="00BD4250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откорректированы отчисления на социальное страхование с учетом расходов на оплату труда АУП;</w:t>
            </w:r>
          </w:p>
          <w:p w:rsidR="00BD4250" w:rsidRDefault="00BD4250">
            <w:pPr>
              <w:snapToGrid w:val="0"/>
              <w:ind w:right="-53" w:firstLine="460"/>
              <w:jc w:val="both"/>
            </w:pPr>
            <w:r>
              <w:rPr>
                <w:lang w:eastAsia="ar-SA"/>
              </w:rPr>
              <w:t xml:space="preserve">С учетом критерия доступности </w:t>
            </w:r>
            <w:r>
              <w:rPr>
                <w:lang w:eastAsia="ar-SA"/>
              </w:rPr>
              <w:lastRenderedPageBreak/>
              <w:t>(статья 3 Федерального закона № 416-ФЗ) остальные затраты запланированные ООО «</w:t>
            </w:r>
            <w:proofErr w:type="spellStart"/>
            <w:r>
              <w:rPr>
                <w:lang w:eastAsia="ar-SA"/>
              </w:rPr>
              <w:t>Интехстрой</w:t>
            </w:r>
            <w:proofErr w:type="spellEnd"/>
            <w:r>
              <w:rPr>
                <w:lang w:eastAsia="ar-SA"/>
              </w:rPr>
              <w:t>» н</w:t>
            </w:r>
            <w:r>
              <w:t>е приняты.</w:t>
            </w:r>
          </w:p>
        </w:tc>
      </w:tr>
    </w:tbl>
    <w:p w:rsidR="00BD4250" w:rsidRDefault="00BD4250" w:rsidP="00BD4250">
      <w:pPr>
        <w:pStyle w:val="2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 как, ООО «</w:t>
      </w:r>
      <w:proofErr w:type="spellStart"/>
      <w:r>
        <w:rPr>
          <w:sz w:val="24"/>
          <w:szCs w:val="24"/>
        </w:rPr>
        <w:t>Интехстрой</w:t>
      </w:r>
      <w:proofErr w:type="spellEnd"/>
      <w:r>
        <w:rPr>
          <w:sz w:val="24"/>
          <w:szCs w:val="24"/>
        </w:rPr>
        <w:t>» не является гарантирующей организацией на территории МО «</w:t>
      </w:r>
      <w:proofErr w:type="spellStart"/>
      <w:r>
        <w:rPr>
          <w:sz w:val="24"/>
          <w:szCs w:val="24"/>
        </w:rPr>
        <w:t>Щегловское</w:t>
      </w:r>
      <w:proofErr w:type="spellEnd"/>
      <w:r>
        <w:rPr>
          <w:sz w:val="24"/>
          <w:szCs w:val="24"/>
        </w:rPr>
        <w:t xml:space="preserve"> СП» Всеволожского МР ЛО, расчетная предпринимательская прибыль при расчете необходимой валовой выручки в тарифы не включена (п. 47 (2) Основ ценообразования в сфере водоснабжения и водоотведения).</w:t>
      </w:r>
    </w:p>
    <w:p w:rsidR="00BD4250" w:rsidRDefault="00BD4250" w:rsidP="00BD425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 год:</w:t>
      </w:r>
    </w:p>
    <w:p w:rsidR="00BD4250" w:rsidRDefault="00BD4250" w:rsidP="00BD4250">
      <w:pPr>
        <w:tabs>
          <w:tab w:val="left" w:pos="0"/>
        </w:tabs>
        <w:ind w:left="851" w:right="-52"/>
        <w:jc w:val="both"/>
        <w:rPr>
          <w:i/>
          <w:sz w:val="24"/>
          <w:szCs w:val="24"/>
        </w:rPr>
      </w:pPr>
    </w:p>
    <w:p w:rsidR="00BD4250" w:rsidRDefault="00BD4250" w:rsidP="00BD4250">
      <w:pPr>
        <w:tabs>
          <w:tab w:val="left" w:pos="0"/>
        </w:tabs>
        <w:ind w:left="851" w:right="-52"/>
        <w:jc w:val="both"/>
        <w:rPr>
          <w:sz w:val="24"/>
          <w:szCs w:val="24"/>
        </w:rPr>
      </w:pPr>
      <w:r>
        <w:rPr>
          <w:i/>
          <w:sz w:val="24"/>
          <w:szCs w:val="24"/>
        </w:rPr>
        <w:t>Транспортировка воды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950"/>
        <w:gridCol w:w="1985"/>
        <w:gridCol w:w="1418"/>
      </w:tblGrid>
      <w:tr w:rsidR="00BD4250" w:rsidTr="00BD4250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"/>
              <w:jc w:val="center"/>
            </w:pPr>
            <w: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План предприятия</w:t>
            </w:r>
          </w:p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на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 xml:space="preserve">Принято </w:t>
            </w:r>
          </w:p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ЛенРТК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Отклонение</w:t>
            </w:r>
          </w:p>
        </w:tc>
      </w:tr>
      <w:tr w:rsidR="00BD4250" w:rsidTr="00BD4250">
        <w:trPr>
          <w:trHeight w:val="3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4473,90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08"/>
              <w:jc w:val="center"/>
            </w:pPr>
            <w:r>
              <w:t>1815,78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-2658,12</w:t>
            </w:r>
          </w:p>
        </w:tc>
      </w:tr>
      <w:tr w:rsidR="00BD4250" w:rsidTr="00BD4250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</w:pPr>
            <w: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4523,90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08"/>
              <w:jc w:val="center"/>
            </w:pPr>
            <w:r>
              <w:t>1815,78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-2708,12</w:t>
            </w:r>
          </w:p>
        </w:tc>
      </w:tr>
    </w:tbl>
    <w:p w:rsidR="00BD4250" w:rsidRDefault="00BD4250" w:rsidP="00BD4250">
      <w:pPr>
        <w:ind w:firstLine="851"/>
        <w:jc w:val="both"/>
        <w:rPr>
          <w:i/>
          <w:sz w:val="24"/>
          <w:szCs w:val="24"/>
        </w:rPr>
      </w:pPr>
    </w:p>
    <w:p w:rsidR="00BD4250" w:rsidRDefault="00BD4250" w:rsidP="00BD4250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Транспортировка сточных вод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950"/>
        <w:gridCol w:w="1985"/>
        <w:gridCol w:w="1418"/>
      </w:tblGrid>
      <w:tr w:rsidR="00BD4250" w:rsidTr="00BD4250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"/>
              <w:jc w:val="center"/>
            </w:pPr>
            <w: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План предприятия</w:t>
            </w:r>
          </w:p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на 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 xml:space="preserve">Принято </w:t>
            </w:r>
          </w:p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ЛенРТК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Отклонение</w:t>
            </w:r>
          </w:p>
        </w:tc>
      </w:tr>
      <w:tr w:rsidR="00BD4250" w:rsidTr="00BD4250">
        <w:trPr>
          <w:trHeight w:val="3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</w:pPr>
            <w:r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4651,91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08"/>
              <w:jc w:val="center"/>
            </w:pPr>
            <w:r>
              <w:t>1934,24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-2717,67</w:t>
            </w:r>
          </w:p>
        </w:tc>
      </w:tr>
      <w:tr w:rsidR="00BD4250" w:rsidTr="00BD4250">
        <w:trPr>
          <w:trHeight w:val="2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</w:pPr>
            <w: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jc w:val="center"/>
            </w:pPr>
            <w:r>
              <w:t>тыс.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4701,91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 w:right="-108"/>
              <w:jc w:val="center"/>
            </w:pPr>
            <w:r>
              <w:t>1934,24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pStyle w:val="2"/>
              <w:spacing w:after="0" w:line="240" w:lineRule="auto"/>
              <w:ind w:left="0"/>
              <w:jc w:val="center"/>
            </w:pPr>
            <w:r>
              <w:t>-2767,67</w:t>
            </w:r>
          </w:p>
        </w:tc>
      </w:tr>
    </w:tbl>
    <w:p w:rsidR="00BD4250" w:rsidRDefault="00BD4250" w:rsidP="00BD4250">
      <w:pPr>
        <w:tabs>
          <w:tab w:val="left" w:pos="0"/>
        </w:tabs>
        <w:ind w:right="-52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водоснабжения (транспортировка воды) и водоотведения (транспортировка сточных вод) ООО «</w:t>
      </w:r>
      <w:proofErr w:type="spellStart"/>
      <w:r>
        <w:rPr>
          <w:sz w:val="24"/>
          <w:szCs w:val="24"/>
        </w:rPr>
        <w:t>Интехстрой</w:t>
      </w:r>
      <w:proofErr w:type="spellEnd"/>
      <w:r>
        <w:rPr>
          <w:sz w:val="24"/>
          <w:szCs w:val="24"/>
        </w:rPr>
        <w:t>» на 2019 год составят: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68"/>
        <w:gridCol w:w="2835"/>
        <w:gridCol w:w="2938"/>
      </w:tblGrid>
      <w:tr w:rsidR="00BD4250" w:rsidTr="00BD4250">
        <w:trPr>
          <w:trHeight w:val="10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 с календарной разбивкой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>*</w:t>
            </w:r>
          </w:p>
        </w:tc>
      </w:tr>
      <w:tr w:rsidR="00BD4250" w:rsidTr="00BD4250">
        <w:trPr>
          <w:trHeight w:val="54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Щегловское</w:t>
            </w:r>
            <w:proofErr w:type="spellEnd"/>
            <w:r>
              <w:t xml:space="preserve"> сельское поселение» </w:t>
            </w:r>
          </w:p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Всеволожского муниципального района Ленинградской области</w:t>
            </w:r>
          </w:p>
        </w:tc>
      </w:tr>
      <w:tr w:rsidR="00BD4250" w:rsidTr="00BD4250">
        <w:trPr>
          <w:trHeight w:val="46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Транспортировка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 дня вступления в силу настоящего приказа по 30.06.2019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126,10</w:t>
            </w:r>
          </w:p>
        </w:tc>
      </w:tr>
      <w:tr w:rsidR="00BD4250" w:rsidTr="00BD425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126,10</w:t>
            </w:r>
          </w:p>
        </w:tc>
      </w:tr>
      <w:tr w:rsidR="00BD4250" w:rsidTr="00BD4250">
        <w:trPr>
          <w:trHeight w:val="46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Транспортировка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 дня вступления в силу настоящего приказа по 30.06.2019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134,32</w:t>
            </w:r>
          </w:p>
        </w:tc>
      </w:tr>
      <w:tr w:rsidR="00BD4250" w:rsidTr="00BD4250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250" w:rsidRDefault="00BD4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134,32</w:t>
            </w:r>
          </w:p>
        </w:tc>
      </w:tr>
    </w:tbl>
    <w:p w:rsidR="00BD4250" w:rsidRDefault="00BD4250" w:rsidP="00BD425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BD4250" w:rsidRDefault="00BD4250" w:rsidP="00BD4250">
      <w:pPr>
        <w:rPr>
          <w:sz w:val="24"/>
          <w:szCs w:val="24"/>
          <w:lang w:eastAsia="ar-SA"/>
        </w:rPr>
      </w:pPr>
    </w:p>
    <w:p w:rsidR="00BD4250" w:rsidRDefault="00BD4250" w:rsidP="00BD42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BD4250" w:rsidRDefault="00BD4250" w:rsidP="007057F1">
      <w:pPr>
        <w:ind w:firstLine="567"/>
        <w:jc w:val="both"/>
        <w:rPr>
          <w:sz w:val="24"/>
          <w:szCs w:val="24"/>
        </w:rPr>
      </w:pPr>
    </w:p>
    <w:p w:rsidR="00BD4250" w:rsidRDefault="00BD4250" w:rsidP="007057F1">
      <w:pPr>
        <w:ind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4250" w:rsidRDefault="00BD425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4250" w:rsidRDefault="00BD425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4250" w:rsidRDefault="00BD425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4250" w:rsidRDefault="00BD425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4250" w:rsidRDefault="00BD425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42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D42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D42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</w:t>
      </w:r>
      <w:r w:rsidR="00BD425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BD4250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4E2C02"/>
    <w:multiLevelType w:val="hybridMultilevel"/>
    <w:tmpl w:val="6F9A0040"/>
    <w:lvl w:ilvl="0" w:tplc="0419000F">
      <w:start w:val="2"/>
      <w:numFmt w:val="decimal"/>
      <w:lvlText w:val="%1."/>
      <w:lvlJc w:val="left"/>
      <w:pPr>
        <w:ind w:left="8724" w:hanging="360"/>
      </w:pPr>
    </w:lvl>
    <w:lvl w:ilvl="1" w:tplc="04190019">
      <w:start w:val="1"/>
      <w:numFmt w:val="lowerLetter"/>
      <w:lvlText w:val="%2."/>
      <w:lvlJc w:val="left"/>
      <w:pPr>
        <w:ind w:left="9444" w:hanging="360"/>
      </w:pPr>
    </w:lvl>
    <w:lvl w:ilvl="2" w:tplc="0419001B">
      <w:start w:val="1"/>
      <w:numFmt w:val="lowerRoman"/>
      <w:lvlText w:val="%3."/>
      <w:lvlJc w:val="right"/>
      <w:pPr>
        <w:ind w:left="10164" w:hanging="180"/>
      </w:pPr>
    </w:lvl>
    <w:lvl w:ilvl="3" w:tplc="0419000F">
      <w:start w:val="1"/>
      <w:numFmt w:val="decimal"/>
      <w:lvlText w:val="%4."/>
      <w:lvlJc w:val="left"/>
      <w:pPr>
        <w:ind w:left="10884" w:hanging="360"/>
      </w:pPr>
    </w:lvl>
    <w:lvl w:ilvl="4" w:tplc="04190019">
      <w:start w:val="1"/>
      <w:numFmt w:val="lowerLetter"/>
      <w:lvlText w:val="%5."/>
      <w:lvlJc w:val="left"/>
      <w:pPr>
        <w:ind w:left="11604" w:hanging="360"/>
      </w:pPr>
    </w:lvl>
    <w:lvl w:ilvl="5" w:tplc="0419001B">
      <w:start w:val="1"/>
      <w:numFmt w:val="lowerRoman"/>
      <w:lvlText w:val="%6."/>
      <w:lvlJc w:val="right"/>
      <w:pPr>
        <w:ind w:left="12324" w:hanging="180"/>
      </w:pPr>
    </w:lvl>
    <w:lvl w:ilvl="6" w:tplc="0419000F">
      <w:start w:val="1"/>
      <w:numFmt w:val="decimal"/>
      <w:lvlText w:val="%7."/>
      <w:lvlJc w:val="left"/>
      <w:pPr>
        <w:ind w:left="13044" w:hanging="360"/>
      </w:pPr>
    </w:lvl>
    <w:lvl w:ilvl="7" w:tplc="04190019">
      <w:start w:val="1"/>
      <w:numFmt w:val="lowerLetter"/>
      <w:lvlText w:val="%8."/>
      <w:lvlJc w:val="left"/>
      <w:pPr>
        <w:ind w:left="13764" w:hanging="360"/>
      </w:pPr>
    </w:lvl>
    <w:lvl w:ilvl="8" w:tplc="0419001B">
      <w:start w:val="1"/>
      <w:numFmt w:val="lowerRoman"/>
      <w:lvlText w:val="%9."/>
      <w:lvlJc w:val="right"/>
      <w:pPr>
        <w:ind w:left="14484" w:hanging="180"/>
      </w:pPr>
    </w:lvl>
  </w:abstractNum>
  <w:abstractNum w:abstractNumId="2">
    <w:nsid w:val="5E8C751E"/>
    <w:multiLevelType w:val="hybridMultilevel"/>
    <w:tmpl w:val="89C2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2728"/>
    <w:rsid w:val="003B6B87"/>
    <w:rsid w:val="003C3D4D"/>
    <w:rsid w:val="005A40CD"/>
    <w:rsid w:val="007057F1"/>
    <w:rsid w:val="007244AB"/>
    <w:rsid w:val="007753ED"/>
    <w:rsid w:val="0084613E"/>
    <w:rsid w:val="00894DB5"/>
    <w:rsid w:val="00900E45"/>
    <w:rsid w:val="00916A0B"/>
    <w:rsid w:val="00932E36"/>
    <w:rsid w:val="009A63CA"/>
    <w:rsid w:val="00A34C6B"/>
    <w:rsid w:val="00A36B0E"/>
    <w:rsid w:val="00B756D9"/>
    <w:rsid w:val="00BA2D33"/>
    <w:rsid w:val="00BD37E4"/>
    <w:rsid w:val="00BD4250"/>
    <w:rsid w:val="00E35AB1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D4250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D425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BD42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4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D4250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D4250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BD42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4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25</cp:revision>
  <cp:lastPrinted>2019-02-18T08:24:00Z</cp:lastPrinted>
  <dcterms:created xsi:type="dcterms:W3CDTF">2014-10-27T07:45:00Z</dcterms:created>
  <dcterms:modified xsi:type="dcterms:W3CDTF">2019-02-19T11:52:00Z</dcterms:modified>
</cp:coreProperties>
</file>