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046A4C" w:rsidRDefault="007057F1" w:rsidP="007057F1">
      <w:pPr>
        <w:pStyle w:val="1"/>
        <w:rPr>
          <w:b/>
          <w:sz w:val="24"/>
          <w:szCs w:val="24"/>
        </w:rPr>
      </w:pPr>
      <w:r w:rsidRPr="00046A4C">
        <w:rPr>
          <w:b/>
          <w:sz w:val="24"/>
          <w:szCs w:val="24"/>
        </w:rPr>
        <w:t>Протокол</w:t>
      </w:r>
      <w:r w:rsidR="00932E36" w:rsidRPr="00046A4C">
        <w:rPr>
          <w:b/>
          <w:sz w:val="24"/>
          <w:szCs w:val="24"/>
        </w:rPr>
        <w:t xml:space="preserve"> № </w:t>
      </w:r>
      <w:r w:rsidR="00046A4C" w:rsidRPr="00046A4C">
        <w:rPr>
          <w:b/>
          <w:sz w:val="24"/>
          <w:szCs w:val="24"/>
        </w:rPr>
        <w:t>34</w:t>
      </w:r>
    </w:p>
    <w:p w:rsidR="007057F1" w:rsidRPr="00046A4C" w:rsidRDefault="007057F1" w:rsidP="007057F1">
      <w:pPr>
        <w:pStyle w:val="1"/>
        <w:rPr>
          <w:b/>
          <w:sz w:val="24"/>
          <w:szCs w:val="24"/>
        </w:rPr>
      </w:pPr>
      <w:r w:rsidRPr="00046A4C">
        <w:rPr>
          <w:b/>
          <w:sz w:val="24"/>
          <w:szCs w:val="24"/>
        </w:rPr>
        <w:t>заседания Правления</w:t>
      </w:r>
    </w:p>
    <w:p w:rsidR="007057F1" w:rsidRPr="00046A4C" w:rsidRDefault="007057F1" w:rsidP="007057F1">
      <w:pPr>
        <w:pStyle w:val="3"/>
        <w:rPr>
          <w:b/>
          <w:sz w:val="24"/>
          <w:szCs w:val="24"/>
        </w:rPr>
      </w:pPr>
      <w:r w:rsidRPr="00046A4C">
        <w:rPr>
          <w:b/>
          <w:sz w:val="24"/>
          <w:szCs w:val="24"/>
        </w:rPr>
        <w:t xml:space="preserve">комитета по тарифам и ценовой политике </w:t>
      </w:r>
    </w:p>
    <w:p w:rsidR="007057F1" w:rsidRPr="00046A4C" w:rsidRDefault="007057F1" w:rsidP="007057F1">
      <w:pPr>
        <w:pStyle w:val="3"/>
        <w:rPr>
          <w:b/>
          <w:sz w:val="24"/>
          <w:szCs w:val="24"/>
        </w:rPr>
      </w:pPr>
      <w:r w:rsidRPr="00046A4C">
        <w:rPr>
          <w:b/>
          <w:sz w:val="24"/>
          <w:szCs w:val="24"/>
        </w:rPr>
        <w:t xml:space="preserve">Ленинградской области </w:t>
      </w:r>
    </w:p>
    <w:p w:rsidR="007057F1" w:rsidRPr="00046A4C" w:rsidRDefault="007057F1" w:rsidP="007057F1">
      <w:pPr>
        <w:rPr>
          <w:b/>
          <w:sz w:val="24"/>
          <w:szCs w:val="24"/>
        </w:rPr>
      </w:pPr>
      <w:r w:rsidRPr="00046A4C">
        <w:rPr>
          <w:b/>
          <w:sz w:val="24"/>
          <w:szCs w:val="24"/>
        </w:rPr>
        <w:tab/>
        <w:t xml:space="preserve">          </w:t>
      </w:r>
      <w:r w:rsidRPr="00046A4C">
        <w:rPr>
          <w:b/>
          <w:sz w:val="24"/>
          <w:szCs w:val="24"/>
        </w:rPr>
        <w:tab/>
      </w:r>
      <w:r w:rsidRPr="00046A4C">
        <w:rPr>
          <w:b/>
          <w:sz w:val="24"/>
          <w:szCs w:val="24"/>
        </w:rPr>
        <w:tab/>
      </w:r>
      <w:r w:rsidRPr="00046A4C">
        <w:rPr>
          <w:b/>
          <w:sz w:val="24"/>
          <w:szCs w:val="24"/>
        </w:rPr>
        <w:tab/>
      </w:r>
      <w:r w:rsidRPr="00046A4C">
        <w:rPr>
          <w:b/>
          <w:sz w:val="24"/>
          <w:szCs w:val="24"/>
        </w:rPr>
        <w:tab/>
        <w:t xml:space="preserve">                                                                      </w:t>
      </w:r>
    </w:p>
    <w:p w:rsidR="007057F1" w:rsidRPr="00046A4C" w:rsidRDefault="00046A4C" w:rsidP="007057F1">
      <w:pPr>
        <w:rPr>
          <w:sz w:val="24"/>
          <w:szCs w:val="24"/>
        </w:rPr>
      </w:pPr>
      <w:r w:rsidRPr="00046A4C">
        <w:rPr>
          <w:sz w:val="24"/>
          <w:szCs w:val="24"/>
        </w:rPr>
        <w:t>14</w:t>
      </w:r>
      <w:r w:rsidR="007057F1" w:rsidRPr="00046A4C">
        <w:rPr>
          <w:sz w:val="24"/>
          <w:szCs w:val="24"/>
        </w:rPr>
        <w:t xml:space="preserve"> </w:t>
      </w:r>
      <w:r w:rsidRPr="00046A4C">
        <w:rPr>
          <w:sz w:val="24"/>
          <w:szCs w:val="24"/>
        </w:rPr>
        <w:t>ок</w:t>
      </w:r>
      <w:r w:rsidR="007057F1" w:rsidRPr="00046A4C">
        <w:rPr>
          <w:sz w:val="24"/>
          <w:szCs w:val="24"/>
        </w:rPr>
        <w:t>тября 201</w:t>
      </w:r>
      <w:r w:rsidR="00FC76C7" w:rsidRPr="00046A4C">
        <w:rPr>
          <w:sz w:val="24"/>
          <w:szCs w:val="24"/>
        </w:rPr>
        <w:t>9</w:t>
      </w:r>
      <w:r w:rsidR="007057F1" w:rsidRPr="00046A4C">
        <w:rPr>
          <w:sz w:val="24"/>
          <w:szCs w:val="24"/>
        </w:rPr>
        <w:t xml:space="preserve"> года                                                                                 </w:t>
      </w:r>
      <w:r w:rsidR="005A40CD" w:rsidRPr="00046A4C">
        <w:rPr>
          <w:sz w:val="24"/>
          <w:szCs w:val="24"/>
        </w:rPr>
        <w:t xml:space="preserve">  </w:t>
      </w:r>
      <w:r w:rsidRPr="00046A4C">
        <w:rPr>
          <w:sz w:val="24"/>
          <w:szCs w:val="24"/>
        </w:rPr>
        <w:t xml:space="preserve">   </w:t>
      </w:r>
      <w:r w:rsidR="005A40CD" w:rsidRPr="00046A4C">
        <w:rPr>
          <w:sz w:val="24"/>
          <w:szCs w:val="24"/>
        </w:rPr>
        <w:t xml:space="preserve">                     Санкт-Пете</w:t>
      </w:r>
      <w:r w:rsidR="007057F1" w:rsidRPr="00046A4C">
        <w:rPr>
          <w:sz w:val="24"/>
          <w:szCs w:val="24"/>
        </w:rPr>
        <w:t>рбург</w:t>
      </w:r>
    </w:p>
    <w:p w:rsidR="007057F1" w:rsidRPr="00046A4C" w:rsidRDefault="007057F1" w:rsidP="007057F1">
      <w:pPr>
        <w:rPr>
          <w:sz w:val="24"/>
          <w:szCs w:val="24"/>
        </w:rPr>
      </w:pPr>
    </w:p>
    <w:p w:rsidR="007057F1" w:rsidRPr="00046A4C" w:rsidRDefault="007057F1" w:rsidP="007057F1">
      <w:pPr>
        <w:ind w:firstLine="567"/>
        <w:rPr>
          <w:b/>
          <w:sz w:val="24"/>
          <w:szCs w:val="24"/>
        </w:rPr>
      </w:pPr>
      <w:r w:rsidRPr="00046A4C">
        <w:rPr>
          <w:b/>
          <w:sz w:val="24"/>
          <w:szCs w:val="24"/>
        </w:rPr>
        <w:t xml:space="preserve">Председательствовал: </w:t>
      </w:r>
      <w:r w:rsidR="00894DB5" w:rsidRPr="00046A4C">
        <w:rPr>
          <w:sz w:val="24"/>
          <w:szCs w:val="24"/>
        </w:rPr>
        <w:t>Кийски Артур Валтерович.</w:t>
      </w:r>
      <w:r w:rsidRPr="00046A4C">
        <w:rPr>
          <w:sz w:val="24"/>
          <w:szCs w:val="24"/>
        </w:rPr>
        <w:t xml:space="preserve"> </w:t>
      </w:r>
    </w:p>
    <w:p w:rsidR="007057F1" w:rsidRPr="00046A4C" w:rsidRDefault="002627EB" w:rsidP="002627EB">
      <w:pPr>
        <w:ind w:firstLine="567"/>
        <w:jc w:val="both"/>
        <w:rPr>
          <w:sz w:val="24"/>
          <w:szCs w:val="24"/>
        </w:rPr>
      </w:pPr>
      <w:r w:rsidRPr="00046A4C">
        <w:rPr>
          <w:b/>
          <w:sz w:val="24"/>
          <w:szCs w:val="24"/>
        </w:rPr>
        <w:t>Присутствовали ч</w:t>
      </w:r>
      <w:r w:rsidR="007057F1" w:rsidRPr="00046A4C">
        <w:rPr>
          <w:b/>
          <w:sz w:val="24"/>
          <w:szCs w:val="24"/>
        </w:rPr>
        <w:t xml:space="preserve">лены правления комитета по тарифам и ценовой политике Ленинградской области: </w:t>
      </w:r>
      <w:r w:rsidR="00932E36" w:rsidRPr="00046A4C">
        <w:rPr>
          <w:sz w:val="24"/>
          <w:szCs w:val="24"/>
        </w:rPr>
        <w:t xml:space="preserve">Чащихина Светлана Георгиевна, </w:t>
      </w:r>
      <w:r w:rsidR="003C3D4D" w:rsidRPr="00046A4C">
        <w:rPr>
          <w:sz w:val="24"/>
          <w:szCs w:val="24"/>
        </w:rPr>
        <w:t>Зороян Сурен Георгиевич</w:t>
      </w:r>
      <w:r w:rsidR="0084613E" w:rsidRPr="00046A4C">
        <w:rPr>
          <w:sz w:val="24"/>
          <w:szCs w:val="24"/>
        </w:rPr>
        <w:t>, Кремнева Наталья Николаевна</w:t>
      </w:r>
      <w:r w:rsidR="00932E36" w:rsidRPr="00046A4C">
        <w:rPr>
          <w:sz w:val="24"/>
          <w:szCs w:val="24"/>
        </w:rPr>
        <w:t xml:space="preserve">, </w:t>
      </w:r>
      <w:r w:rsidR="00FC76C7" w:rsidRPr="00046A4C">
        <w:rPr>
          <w:sz w:val="24"/>
          <w:szCs w:val="24"/>
        </w:rPr>
        <w:t xml:space="preserve">Курылко Светлана Анатольевна, Марков Александр Евгеньевич. </w:t>
      </w:r>
    </w:p>
    <w:p w:rsidR="007057F1" w:rsidRPr="00046A4C" w:rsidRDefault="007057F1" w:rsidP="007057F1">
      <w:pPr>
        <w:autoSpaceDE w:val="0"/>
        <w:autoSpaceDN w:val="0"/>
        <w:adjustRightInd w:val="0"/>
        <w:ind w:right="-1"/>
        <w:jc w:val="both"/>
        <w:rPr>
          <w:sz w:val="24"/>
          <w:szCs w:val="24"/>
        </w:rPr>
      </w:pPr>
    </w:p>
    <w:p w:rsidR="00A34C6B" w:rsidRPr="00046A4C" w:rsidRDefault="00A34C6B" w:rsidP="00A34C6B">
      <w:pPr>
        <w:autoSpaceDE w:val="0"/>
        <w:autoSpaceDN w:val="0"/>
        <w:adjustRightInd w:val="0"/>
        <w:ind w:right="-1"/>
        <w:jc w:val="both"/>
        <w:rPr>
          <w:sz w:val="24"/>
          <w:szCs w:val="24"/>
        </w:rPr>
      </w:pPr>
      <w:r w:rsidRPr="00046A4C">
        <w:rPr>
          <w:b/>
          <w:sz w:val="24"/>
          <w:szCs w:val="24"/>
        </w:rPr>
        <w:t>Повестка заседания Правления ЛенРТК</w:t>
      </w:r>
      <w:r w:rsidRPr="00046A4C">
        <w:rPr>
          <w:sz w:val="24"/>
          <w:szCs w:val="24"/>
        </w:rPr>
        <w:t>.</w:t>
      </w:r>
    </w:p>
    <w:p w:rsidR="007057F1" w:rsidRPr="00046A4C" w:rsidRDefault="007057F1" w:rsidP="00046A4C">
      <w:pPr>
        <w:tabs>
          <w:tab w:val="left" w:pos="851"/>
        </w:tabs>
        <w:autoSpaceDE w:val="0"/>
        <w:autoSpaceDN w:val="0"/>
        <w:adjustRightInd w:val="0"/>
        <w:ind w:right="-1" w:firstLine="567"/>
        <w:jc w:val="both"/>
        <w:rPr>
          <w:sz w:val="24"/>
          <w:szCs w:val="24"/>
        </w:rPr>
      </w:pPr>
    </w:p>
    <w:p w:rsidR="00046A4C" w:rsidRPr="00046A4C" w:rsidRDefault="00046A4C" w:rsidP="00046A4C">
      <w:pPr>
        <w:tabs>
          <w:tab w:val="left" w:pos="851"/>
        </w:tabs>
        <w:autoSpaceDE w:val="0"/>
        <w:autoSpaceDN w:val="0"/>
        <w:adjustRightInd w:val="0"/>
        <w:ind w:right="-1" w:firstLine="567"/>
        <w:jc w:val="both"/>
        <w:rPr>
          <w:sz w:val="24"/>
          <w:szCs w:val="24"/>
        </w:rPr>
      </w:pPr>
      <w:r w:rsidRPr="00046A4C">
        <w:rPr>
          <w:sz w:val="24"/>
          <w:szCs w:val="24"/>
        </w:rPr>
        <w:t>1.</w:t>
      </w:r>
      <w:r w:rsidRPr="00046A4C">
        <w:rPr>
          <w:sz w:val="24"/>
          <w:szCs w:val="24"/>
        </w:rPr>
        <w:tab/>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«СПМК </w:t>
      </w:r>
      <w:proofErr w:type="spellStart"/>
      <w:r w:rsidRPr="00046A4C">
        <w:rPr>
          <w:sz w:val="24"/>
          <w:szCs w:val="24"/>
        </w:rPr>
        <w:t>Ленагропромдорстрой</w:t>
      </w:r>
      <w:proofErr w:type="spellEnd"/>
      <w:r w:rsidRPr="00046A4C">
        <w:rPr>
          <w:sz w:val="24"/>
          <w:szCs w:val="24"/>
        </w:rPr>
        <w:t xml:space="preserve">» (объект присоединения – </w:t>
      </w:r>
      <w:proofErr w:type="spellStart"/>
      <w:r w:rsidRPr="00046A4C">
        <w:rPr>
          <w:sz w:val="24"/>
          <w:szCs w:val="24"/>
        </w:rPr>
        <w:t>энергоцентр</w:t>
      </w:r>
      <w:proofErr w:type="spellEnd"/>
      <w:r w:rsidRPr="00046A4C">
        <w:rPr>
          <w:sz w:val="24"/>
          <w:szCs w:val="24"/>
        </w:rPr>
        <w:t xml:space="preserve"> предприятия), по </w:t>
      </w:r>
      <w:proofErr w:type="gramStart"/>
      <w:r w:rsidRPr="00046A4C">
        <w:rPr>
          <w:sz w:val="24"/>
          <w:szCs w:val="24"/>
        </w:rPr>
        <w:t>индивидуальному проекту</w:t>
      </w:r>
      <w:proofErr w:type="gramEnd"/>
      <w:r w:rsidRPr="00046A4C">
        <w:rPr>
          <w:sz w:val="24"/>
          <w:szCs w:val="24"/>
        </w:rPr>
        <w:t>: «Наружный газопровод до границ земельного участка, расположенного по адресу: Ленинградская область, Ломоносовский район, МО «</w:t>
      </w:r>
      <w:proofErr w:type="spellStart"/>
      <w:r w:rsidRPr="00046A4C">
        <w:rPr>
          <w:sz w:val="24"/>
          <w:szCs w:val="24"/>
        </w:rPr>
        <w:t>Ропшинское</w:t>
      </w:r>
      <w:proofErr w:type="spellEnd"/>
      <w:r w:rsidRPr="00046A4C">
        <w:rPr>
          <w:sz w:val="24"/>
          <w:szCs w:val="24"/>
        </w:rPr>
        <w:t xml:space="preserve"> сельское поселение», </w:t>
      </w:r>
      <w:r w:rsidRPr="00046A4C">
        <w:rPr>
          <w:sz w:val="24"/>
          <w:szCs w:val="24"/>
        </w:rPr>
        <w:br/>
        <w:t xml:space="preserve">д. </w:t>
      </w:r>
      <w:proofErr w:type="spellStart"/>
      <w:r w:rsidRPr="00046A4C">
        <w:rPr>
          <w:sz w:val="24"/>
          <w:szCs w:val="24"/>
        </w:rPr>
        <w:t>Яльгелево</w:t>
      </w:r>
      <w:proofErr w:type="spellEnd"/>
      <w:r w:rsidRPr="00046A4C">
        <w:rPr>
          <w:sz w:val="24"/>
          <w:szCs w:val="24"/>
        </w:rPr>
        <w:t xml:space="preserve"> (</w:t>
      </w:r>
      <w:proofErr w:type="spellStart"/>
      <w:r w:rsidRPr="00046A4C">
        <w:rPr>
          <w:sz w:val="24"/>
          <w:szCs w:val="24"/>
        </w:rPr>
        <w:t>кад</w:t>
      </w:r>
      <w:proofErr w:type="spellEnd"/>
      <w:r w:rsidRPr="00046A4C">
        <w:rPr>
          <w:sz w:val="24"/>
          <w:szCs w:val="24"/>
        </w:rPr>
        <w:t>. № 47:14:1203004:68)».</w:t>
      </w:r>
    </w:p>
    <w:p w:rsidR="00046A4C" w:rsidRPr="00046A4C" w:rsidRDefault="00046A4C" w:rsidP="00046A4C">
      <w:pPr>
        <w:tabs>
          <w:tab w:val="left" w:pos="851"/>
        </w:tabs>
        <w:autoSpaceDE w:val="0"/>
        <w:autoSpaceDN w:val="0"/>
        <w:adjustRightInd w:val="0"/>
        <w:ind w:right="-1" w:firstLine="567"/>
        <w:jc w:val="both"/>
        <w:rPr>
          <w:sz w:val="24"/>
          <w:szCs w:val="24"/>
        </w:rPr>
      </w:pPr>
      <w:r w:rsidRPr="00046A4C">
        <w:rPr>
          <w:sz w:val="24"/>
          <w:szCs w:val="24"/>
        </w:rPr>
        <w:t>2.</w:t>
      </w:r>
      <w:r w:rsidRPr="00046A4C">
        <w:rPr>
          <w:sz w:val="24"/>
          <w:szCs w:val="24"/>
        </w:rPr>
        <w:tab/>
        <w:t>О внесении изменений в приказ комитета по тарифам и ценовой политике Ленинградской области от 19 декабря 2016 года № 461-п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«Аква Норд-Вест» потребителям на территории Ленинградской области, на долгосрочный период регулирования 2017-2019 годов».</w:t>
      </w:r>
    </w:p>
    <w:p w:rsidR="00046A4C" w:rsidRPr="00046A4C" w:rsidRDefault="00046A4C" w:rsidP="00046A4C">
      <w:pPr>
        <w:tabs>
          <w:tab w:val="left" w:pos="851"/>
        </w:tabs>
        <w:autoSpaceDE w:val="0"/>
        <w:autoSpaceDN w:val="0"/>
        <w:adjustRightInd w:val="0"/>
        <w:ind w:right="-1" w:firstLine="567"/>
        <w:jc w:val="both"/>
        <w:rPr>
          <w:sz w:val="24"/>
          <w:szCs w:val="24"/>
        </w:rPr>
      </w:pPr>
      <w:r w:rsidRPr="00046A4C">
        <w:rPr>
          <w:sz w:val="24"/>
          <w:szCs w:val="24"/>
        </w:rPr>
        <w:t>3.</w:t>
      </w:r>
      <w:r w:rsidRPr="00046A4C">
        <w:rPr>
          <w:sz w:val="24"/>
          <w:szCs w:val="24"/>
        </w:rPr>
        <w:tab/>
        <w:t>Об установлении тарифов на услуги по передаче тепловой энергии, оказываемые федеральным государственным унитарным предприятием «Российский научный центр «Прикладная химия» на территории Ленинградской области, на 2019 год.</w:t>
      </w:r>
    </w:p>
    <w:p w:rsidR="00046A4C" w:rsidRPr="00046A4C" w:rsidRDefault="00046A4C" w:rsidP="007057F1">
      <w:pPr>
        <w:autoSpaceDE w:val="0"/>
        <w:autoSpaceDN w:val="0"/>
        <w:adjustRightInd w:val="0"/>
        <w:ind w:right="-1"/>
        <w:jc w:val="both"/>
        <w:rPr>
          <w:sz w:val="24"/>
          <w:szCs w:val="24"/>
        </w:rPr>
      </w:pPr>
    </w:p>
    <w:p w:rsidR="00046A4C" w:rsidRPr="00046A4C" w:rsidRDefault="00046A4C" w:rsidP="00046A4C">
      <w:pPr>
        <w:ind w:firstLine="709"/>
        <w:jc w:val="both"/>
        <w:rPr>
          <w:sz w:val="24"/>
          <w:szCs w:val="24"/>
        </w:rPr>
      </w:pPr>
      <w:r w:rsidRPr="00046A4C">
        <w:rPr>
          <w:b/>
          <w:sz w:val="24"/>
          <w:szCs w:val="24"/>
        </w:rPr>
        <w:t xml:space="preserve">1. По вопросу повестки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«СПМК </w:t>
      </w:r>
      <w:proofErr w:type="spellStart"/>
      <w:r w:rsidRPr="00046A4C">
        <w:rPr>
          <w:b/>
          <w:sz w:val="24"/>
          <w:szCs w:val="24"/>
        </w:rPr>
        <w:t>Ленагропромдорстрой</w:t>
      </w:r>
      <w:proofErr w:type="spellEnd"/>
      <w:r w:rsidRPr="00046A4C">
        <w:rPr>
          <w:b/>
          <w:sz w:val="24"/>
          <w:szCs w:val="24"/>
        </w:rPr>
        <w:t xml:space="preserve">» (объект присоединения – </w:t>
      </w:r>
      <w:proofErr w:type="spellStart"/>
      <w:r w:rsidRPr="00046A4C">
        <w:rPr>
          <w:b/>
          <w:sz w:val="24"/>
          <w:szCs w:val="24"/>
        </w:rPr>
        <w:t>энергоцентр</w:t>
      </w:r>
      <w:proofErr w:type="spellEnd"/>
      <w:r w:rsidRPr="00046A4C">
        <w:rPr>
          <w:b/>
          <w:sz w:val="24"/>
          <w:szCs w:val="24"/>
        </w:rPr>
        <w:t xml:space="preserve"> предприятия), по </w:t>
      </w:r>
      <w:proofErr w:type="gramStart"/>
      <w:r w:rsidRPr="00046A4C">
        <w:rPr>
          <w:b/>
          <w:sz w:val="24"/>
          <w:szCs w:val="24"/>
        </w:rPr>
        <w:t>индивидуальному проекту</w:t>
      </w:r>
      <w:proofErr w:type="gramEnd"/>
      <w:r w:rsidRPr="00046A4C">
        <w:rPr>
          <w:b/>
          <w:sz w:val="24"/>
          <w:szCs w:val="24"/>
        </w:rPr>
        <w:t xml:space="preserve">: «Наружный газопровод до границ земельного участка, расположенного по адресу: Ленинградская область, Ломоносовский район, </w:t>
      </w:r>
      <w:r w:rsidRPr="00046A4C">
        <w:rPr>
          <w:b/>
          <w:sz w:val="24"/>
          <w:szCs w:val="24"/>
        </w:rPr>
        <w:br/>
        <w:t>МО «</w:t>
      </w:r>
      <w:proofErr w:type="spellStart"/>
      <w:r w:rsidRPr="00046A4C">
        <w:rPr>
          <w:b/>
          <w:sz w:val="24"/>
          <w:szCs w:val="24"/>
        </w:rPr>
        <w:t>Ропшинское</w:t>
      </w:r>
      <w:proofErr w:type="spellEnd"/>
      <w:r w:rsidRPr="00046A4C">
        <w:rPr>
          <w:b/>
          <w:sz w:val="24"/>
          <w:szCs w:val="24"/>
        </w:rPr>
        <w:t xml:space="preserve"> сельское поселение», д. </w:t>
      </w:r>
      <w:proofErr w:type="spellStart"/>
      <w:r w:rsidRPr="00046A4C">
        <w:rPr>
          <w:b/>
          <w:sz w:val="24"/>
          <w:szCs w:val="24"/>
        </w:rPr>
        <w:t>Яльгелево</w:t>
      </w:r>
      <w:proofErr w:type="spellEnd"/>
      <w:r w:rsidRPr="00046A4C">
        <w:rPr>
          <w:b/>
          <w:sz w:val="24"/>
          <w:szCs w:val="24"/>
        </w:rPr>
        <w:t xml:space="preserve"> (</w:t>
      </w:r>
      <w:proofErr w:type="spellStart"/>
      <w:r w:rsidRPr="00046A4C">
        <w:rPr>
          <w:b/>
          <w:sz w:val="24"/>
          <w:szCs w:val="24"/>
        </w:rPr>
        <w:t>кад</w:t>
      </w:r>
      <w:proofErr w:type="spellEnd"/>
      <w:r w:rsidRPr="00046A4C">
        <w:rPr>
          <w:b/>
          <w:sz w:val="24"/>
          <w:szCs w:val="24"/>
        </w:rPr>
        <w:t>. № 47:14:1203004:68)»</w:t>
      </w:r>
      <w:r w:rsidRPr="00046A4C">
        <w:rPr>
          <w:sz w:val="24"/>
          <w:szCs w:val="24"/>
        </w:rPr>
        <w:t xml:space="preserve"> выступил начальник отдела перспективного развития регулируемых организаций комитета по тарифам Ленинградской области Марков А.Е. и изложил основные положения экспертного заключения по расчету платы за технологическое присоединение к сетям газораспределения АО «Газпром газораспределение Ленинградская область» газоиспользующего оборудования по заявке общества с ограниченной ответственностью «СПМК </w:t>
      </w:r>
      <w:proofErr w:type="spellStart"/>
      <w:r w:rsidRPr="00046A4C">
        <w:rPr>
          <w:sz w:val="24"/>
          <w:szCs w:val="24"/>
        </w:rPr>
        <w:t>Ленагропромдорстрой</w:t>
      </w:r>
      <w:proofErr w:type="spellEnd"/>
      <w:r w:rsidRPr="00046A4C">
        <w:rPr>
          <w:sz w:val="24"/>
          <w:szCs w:val="24"/>
        </w:rPr>
        <w:t xml:space="preserve">» (объект присоединения – </w:t>
      </w:r>
      <w:proofErr w:type="spellStart"/>
      <w:r w:rsidRPr="00046A4C">
        <w:rPr>
          <w:sz w:val="24"/>
          <w:szCs w:val="24"/>
        </w:rPr>
        <w:t>энергоцентр</w:t>
      </w:r>
      <w:proofErr w:type="spellEnd"/>
      <w:r w:rsidRPr="00046A4C">
        <w:rPr>
          <w:sz w:val="24"/>
          <w:szCs w:val="24"/>
        </w:rPr>
        <w:t xml:space="preserve"> предприятия), по </w:t>
      </w:r>
      <w:proofErr w:type="gramStart"/>
      <w:r w:rsidRPr="00046A4C">
        <w:rPr>
          <w:sz w:val="24"/>
          <w:szCs w:val="24"/>
        </w:rPr>
        <w:t>индивидуальному проекту</w:t>
      </w:r>
      <w:proofErr w:type="gramEnd"/>
      <w:r w:rsidRPr="00046A4C">
        <w:rPr>
          <w:sz w:val="24"/>
          <w:szCs w:val="24"/>
        </w:rPr>
        <w:t xml:space="preserve">: «Наружный газопровод до границ земельного участка, расположенного по адресу: Ленинградская область, Ломоносовский район, </w:t>
      </w:r>
      <w:r w:rsidRPr="00046A4C">
        <w:rPr>
          <w:sz w:val="24"/>
          <w:szCs w:val="24"/>
        </w:rPr>
        <w:br/>
        <w:t>МО «</w:t>
      </w:r>
      <w:proofErr w:type="spellStart"/>
      <w:r w:rsidRPr="00046A4C">
        <w:rPr>
          <w:sz w:val="24"/>
          <w:szCs w:val="24"/>
        </w:rPr>
        <w:t>Ропшинское</w:t>
      </w:r>
      <w:proofErr w:type="spellEnd"/>
      <w:r w:rsidRPr="00046A4C">
        <w:rPr>
          <w:sz w:val="24"/>
          <w:szCs w:val="24"/>
        </w:rPr>
        <w:t xml:space="preserve"> сельское поселение», д. </w:t>
      </w:r>
      <w:proofErr w:type="spellStart"/>
      <w:r w:rsidRPr="00046A4C">
        <w:rPr>
          <w:sz w:val="24"/>
          <w:szCs w:val="24"/>
        </w:rPr>
        <w:t>Яльгелево</w:t>
      </w:r>
      <w:proofErr w:type="spellEnd"/>
      <w:r w:rsidRPr="00046A4C">
        <w:rPr>
          <w:sz w:val="24"/>
          <w:szCs w:val="24"/>
        </w:rPr>
        <w:t xml:space="preserve"> (</w:t>
      </w:r>
      <w:proofErr w:type="spellStart"/>
      <w:r w:rsidRPr="00046A4C">
        <w:rPr>
          <w:sz w:val="24"/>
          <w:szCs w:val="24"/>
        </w:rPr>
        <w:t>кад</w:t>
      </w:r>
      <w:proofErr w:type="spellEnd"/>
      <w:r w:rsidRPr="00046A4C">
        <w:rPr>
          <w:sz w:val="24"/>
          <w:szCs w:val="24"/>
        </w:rPr>
        <w:t>. № 47:14:1203004:68)», подготовленного на основании обращения акционерного общества «Газпром газораспределение Ленинградская область» от 19.09.2019 исх. № НК-31/8856 (</w:t>
      </w:r>
      <w:proofErr w:type="spellStart"/>
      <w:r w:rsidRPr="00046A4C">
        <w:rPr>
          <w:sz w:val="24"/>
          <w:szCs w:val="24"/>
        </w:rPr>
        <w:t>вх</w:t>
      </w:r>
      <w:proofErr w:type="spellEnd"/>
      <w:r w:rsidRPr="00046A4C">
        <w:rPr>
          <w:sz w:val="24"/>
          <w:szCs w:val="24"/>
        </w:rPr>
        <w:t>. от 24.09.2019 № КТ-1-5490/2019).</w:t>
      </w:r>
    </w:p>
    <w:p w:rsidR="00046A4C" w:rsidRPr="00046A4C" w:rsidRDefault="00046A4C" w:rsidP="00046A4C">
      <w:pPr>
        <w:ind w:firstLine="567"/>
        <w:jc w:val="both"/>
        <w:rPr>
          <w:sz w:val="24"/>
          <w:szCs w:val="24"/>
        </w:rPr>
      </w:pPr>
      <w:r w:rsidRPr="00046A4C">
        <w:rPr>
          <w:sz w:val="24"/>
          <w:szCs w:val="24"/>
        </w:rPr>
        <w:t>Присутствующий на заседании Правления ЛенРТК представитель акционерного общества «Газпром газораспределение Ленинградская область» Лукашов Д.И. (действующий по доверенности № 244-12 от 17.12.2018) выразил в устной форме согласие организации с предложенным ЛенРТК уровнем платы.</w:t>
      </w:r>
    </w:p>
    <w:p w:rsidR="00046A4C" w:rsidRPr="00046A4C" w:rsidRDefault="00046A4C" w:rsidP="00046A4C">
      <w:pPr>
        <w:spacing w:line="0" w:lineRule="atLeast"/>
        <w:ind w:firstLine="567"/>
        <w:jc w:val="both"/>
        <w:rPr>
          <w:b/>
          <w:snapToGrid w:val="0"/>
          <w:sz w:val="24"/>
          <w:szCs w:val="24"/>
        </w:rPr>
      </w:pPr>
    </w:p>
    <w:p w:rsidR="00046A4C" w:rsidRPr="00046A4C" w:rsidRDefault="00046A4C" w:rsidP="00046A4C">
      <w:pPr>
        <w:spacing w:line="0" w:lineRule="atLeast"/>
        <w:ind w:firstLine="567"/>
        <w:jc w:val="both"/>
        <w:rPr>
          <w:b/>
          <w:snapToGrid w:val="0"/>
          <w:sz w:val="24"/>
          <w:szCs w:val="24"/>
        </w:rPr>
      </w:pPr>
    </w:p>
    <w:p w:rsidR="00046A4C" w:rsidRPr="00046A4C" w:rsidRDefault="00046A4C" w:rsidP="00046A4C">
      <w:pPr>
        <w:spacing w:line="0" w:lineRule="atLeast"/>
        <w:ind w:firstLine="567"/>
        <w:jc w:val="both"/>
        <w:rPr>
          <w:b/>
          <w:snapToGrid w:val="0"/>
          <w:sz w:val="24"/>
          <w:szCs w:val="24"/>
        </w:rPr>
      </w:pPr>
      <w:r w:rsidRPr="00046A4C">
        <w:rPr>
          <w:b/>
          <w:snapToGrid w:val="0"/>
          <w:sz w:val="24"/>
          <w:szCs w:val="24"/>
        </w:rPr>
        <w:lastRenderedPageBreak/>
        <w:t xml:space="preserve">Правление приняло решение:  </w:t>
      </w:r>
    </w:p>
    <w:p w:rsidR="00046A4C" w:rsidRPr="00046A4C" w:rsidRDefault="00046A4C" w:rsidP="00046A4C">
      <w:pPr>
        <w:spacing w:line="0" w:lineRule="atLeast"/>
        <w:ind w:firstLine="567"/>
        <w:jc w:val="both"/>
        <w:rPr>
          <w:b/>
          <w:snapToGrid w:val="0"/>
          <w:sz w:val="24"/>
          <w:szCs w:val="24"/>
        </w:rPr>
      </w:pPr>
    </w:p>
    <w:p w:rsidR="00046A4C" w:rsidRPr="00046A4C" w:rsidRDefault="00046A4C" w:rsidP="00046A4C">
      <w:pPr>
        <w:tabs>
          <w:tab w:val="left" w:pos="1105"/>
        </w:tabs>
        <w:spacing w:line="0" w:lineRule="atLeast"/>
        <w:ind w:firstLine="567"/>
        <w:jc w:val="both"/>
        <w:rPr>
          <w:sz w:val="24"/>
          <w:szCs w:val="24"/>
        </w:rPr>
      </w:pPr>
      <w:r w:rsidRPr="00046A4C">
        <w:rPr>
          <w:snapToGrid w:val="0"/>
          <w:sz w:val="24"/>
          <w:szCs w:val="24"/>
        </w:rPr>
        <w:t xml:space="preserve">1. Признать экономически обоснованным объем финансовых средств, учитываемых при определении размера платы </w:t>
      </w:r>
      <w:r w:rsidRPr="00046A4C">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«СПМК </w:t>
      </w:r>
      <w:proofErr w:type="spellStart"/>
      <w:r w:rsidRPr="00046A4C">
        <w:rPr>
          <w:sz w:val="24"/>
          <w:szCs w:val="24"/>
        </w:rPr>
        <w:t>Ленагропромдорстрой</w:t>
      </w:r>
      <w:proofErr w:type="spellEnd"/>
      <w:r w:rsidRPr="00046A4C">
        <w:rPr>
          <w:sz w:val="24"/>
          <w:szCs w:val="24"/>
        </w:rPr>
        <w:t xml:space="preserve">» (объект присоединения – </w:t>
      </w:r>
      <w:proofErr w:type="spellStart"/>
      <w:r w:rsidRPr="00046A4C">
        <w:rPr>
          <w:sz w:val="24"/>
          <w:szCs w:val="24"/>
        </w:rPr>
        <w:t>энергоцентр</w:t>
      </w:r>
      <w:proofErr w:type="spellEnd"/>
      <w:r w:rsidRPr="00046A4C">
        <w:rPr>
          <w:sz w:val="24"/>
          <w:szCs w:val="24"/>
        </w:rPr>
        <w:t xml:space="preserve"> предприятия), по </w:t>
      </w:r>
      <w:proofErr w:type="gramStart"/>
      <w:r w:rsidRPr="00046A4C">
        <w:rPr>
          <w:sz w:val="24"/>
          <w:szCs w:val="24"/>
        </w:rPr>
        <w:t>индивидуальному проекту</w:t>
      </w:r>
      <w:proofErr w:type="gramEnd"/>
      <w:r w:rsidRPr="00046A4C">
        <w:rPr>
          <w:sz w:val="24"/>
          <w:szCs w:val="24"/>
        </w:rPr>
        <w:t>: «Наружный газопровод до границ земельного участка, расположенного по адресу: Ленинградская область, Ломоносовский район, МО «</w:t>
      </w:r>
      <w:proofErr w:type="spellStart"/>
      <w:r w:rsidRPr="00046A4C">
        <w:rPr>
          <w:sz w:val="24"/>
          <w:szCs w:val="24"/>
        </w:rPr>
        <w:t>Ропшинское</w:t>
      </w:r>
      <w:proofErr w:type="spellEnd"/>
      <w:r w:rsidRPr="00046A4C">
        <w:rPr>
          <w:sz w:val="24"/>
          <w:szCs w:val="24"/>
        </w:rPr>
        <w:t xml:space="preserve"> сельское поселение», </w:t>
      </w:r>
      <w:r w:rsidRPr="00046A4C">
        <w:rPr>
          <w:sz w:val="24"/>
          <w:szCs w:val="24"/>
        </w:rPr>
        <w:br/>
        <w:t xml:space="preserve">д. </w:t>
      </w:r>
      <w:proofErr w:type="spellStart"/>
      <w:r w:rsidRPr="00046A4C">
        <w:rPr>
          <w:sz w:val="24"/>
          <w:szCs w:val="24"/>
        </w:rPr>
        <w:t>Яльгелево</w:t>
      </w:r>
      <w:proofErr w:type="spellEnd"/>
      <w:r w:rsidRPr="00046A4C">
        <w:rPr>
          <w:sz w:val="24"/>
          <w:szCs w:val="24"/>
        </w:rPr>
        <w:t xml:space="preserve"> (</w:t>
      </w:r>
      <w:proofErr w:type="spellStart"/>
      <w:r w:rsidRPr="00046A4C">
        <w:rPr>
          <w:sz w:val="24"/>
          <w:szCs w:val="24"/>
        </w:rPr>
        <w:t>кад</w:t>
      </w:r>
      <w:proofErr w:type="spellEnd"/>
      <w:r w:rsidRPr="00046A4C">
        <w:rPr>
          <w:sz w:val="24"/>
          <w:szCs w:val="24"/>
        </w:rPr>
        <w:t>. № 47:14:1203004:68)», с максимальным расходом газа 273 м</w:t>
      </w:r>
      <w:r w:rsidRPr="00046A4C">
        <w:rPr>
          <w:sz w:val="24"/>
          <w:szCs w:val="24"/>
          <w:vertAlign w:val="superscript"/>
        </w:rPr>
        <w:t>3</w:t>
      </w:r>
      <w:r w:rsidRPr="00046A4C">
        <w:rPr>
          <w:sz w:val="24"/>
          <w:szCs w:val="24"/>
        </w:rPr>
        <w:t xml:space="preserve">/час и проектным рабочим давлением в присоединяемом газопроводе </w:t>
      </w:r>
      <w:r w:rsidRPr="00046A4C">
        <w:rPr>
          <w:bCs/>
          <w:sz w:val="24"/>
          <w:szCs w:val="24"/>
        </w:rPr>
        <w:t>0,3-0,6 МПа</w:t>
      </w:r>
      <w:r w:rsidRPr="00046A4C">
        <w:rPr>
          <w:sz w:val="24"/>
          <w:szCs w:val="24"/>
        </w:rPr>
        <w:t xml:space="preserve">, в размере </w:t>
      </w:r>
      <w:r w:rsidRPr="00046A4C">
        <w:rPr>
          <w:rFonts w:eastAsia="Calibri"/>
          <w:sz w:val="24"/>
          <w:szCs w:val="24"/>
          <w:lang w:eastAsia="en-US"/>
        </w:rPr>
        <w:t>515 845,86</w:t>
      </w:r>
      <w:r w:rsidRPr="00046A4C">
        <w:rPr>
          <w:sz w:val="24"/>
          <w:szCs w:val="24"/>
        </w:rPr>
        <w:t xml:space="preserve"> руб. </w:t>
      </w:r>
      <w:r w:rsidRPr="00046A4C">
        <w:rPr>
          <w:sz w:val="24"/>
          <w:szCs w:val="24"/>
        </w:rPr>
        <w:br/>
        <w:t>(без НДС).</w:t>
      </w:r>
    </w:p>
    <w:p w:rsidR="00046A4C" w:rsidRPr="00046A4C" w:rsidRDefault="00046A4C" w:rsidP="00046A4C">
      <w:pPr>
        <w:tabs>
          <w:tab w:val="left" w:pos="1105"/>
        </w:tabs>
        <w:spacing w:line="0" w:lineRule="atLeast"/>
        <w:ind w:firstLine="567"/>
        <w:jc w:val="both"/>
        <w:rPr>
          <w:rFonts w:eastAsia="Calibri"/>
          <w:sz w:val="24"/>
          <w:szCs w:val="24"/>
          <w:lang w:eastAsia="en-US"/>
        </w:rPr>
      </w:pPr>
      <w:r w:rsidRPr="00046A4C">
        <w:rPr>
          <w:snapToGrid w:val="0"/>
          <w:sz w:val="24"/>
          <w:szCs w:val="24"/>
        </w:rPr>
        <w:t xml:space="preserve">2. Установить плату </w:t>
      </w:r>
      <w:r w:rsidRPr="00046A4C">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«СПМК </w:t>
      </w:r>
      <w:proofErr w:type="spellStart"/>
      <w:r w:rsidRPr="00046A4C">
        <w:rPr>
          <w:sz w:val="24"/>
          <w:szCs w:val="24"/>
        </w:rPr>
        <w:t>Ленагропромдорстрой</w:t>
      </w:r>
      <w:proofErr w:type="spellEnd"/>
      <w:r w:rsidRPr="00046A4C">
        <w:rPr>
          <w:sz w:val="24"/>
          <w:szCs w:val="24"/>
        </w:rPr>
        <w:t xml:space="preserve">» (объект присоединения – </w:t>
      </w:r>
      <w:proofErr w:type="spellStart"/>
      <w:r w:rsidRPr="00046A4C">
        <w:rPr>
          <w:sz w:val="24"/>
          <w:szCs w:val="24"/>
        </w:rPr>
        <w:t>энергоцентр</w:t>
      </w:r>
      <w:proofErr w:type="spellEnd"/>
      <w:r w:rsidRPr="00046A4C">
        <w:rPr>
          <w:sz w:val="24"/>
          <w:szCs w:val="24"/>
        </w:rPr>
        <w:t xml:space="preserve"> предприятия), по </w:t>
      </w:r>
      <w:proofErr w:type="gramStart"/>
      <w:r w:rsidRPr="00046A4C">
        <w:rPr>
          <w:sz w:val="24"/>
          <w:szCs w:val="24"/>
        </w:rPr>
        <w:t>индивидуальному проекту</w:t>
      </w:r>
      <w:proofErr w:type="gramEnd"/>
      <w:r w:rsidRPr="00046A4C">
        <w:rPr>
          <w:sz w:val="24"/>
          <w:szCs w:val="24"/>
        </w:rPr>
        <w:t>: «Наружный газопровод до границ земельного участка, расположенного по адресу: Ленинградская область, Ломоносовский район, МО «</w:t>
      </w:r>
      <w:proofErr w:type="spellStart"/>
      <w:r w:rsidRPr="00046A4C">
        <w:rPr>
          <w:sz w:val="24"/>
          <w:szCs w:val="24"/>
        </w:rPr>
        <w:t>Ропшинское</w:t>
      </w:r>
      <w:proofErr w:type="spellEnd"/>
      <w:r w:rsidRPr="00046A4C">
        <w:rPr>
          <w:sz w:val="24"/>
          <w:szCs w:val="24"/>
        </w:rPr>
        <w:t xml:space="preserve"> сельское поселение», </w:t>
      </w:r>
      <w:r w:rsidRPr="00046A4C">
        <w:rPr>
          <w:sz w:val="24"/>
          <w:szCs w:val="24"/>
        </w:rPr>
        <w:br/>
        <w:t xml:space="preserve">д. </w:t>
      </w:r>
      <w:proofErr w:type="spellStart"/>
      <w:r w:rsidRPr="00046A4C">
        <w:rPr>
          <w:sz w:val="24"/>
          <w:szCs w:val="24"/>
        </w:rPr>
        <w:t>Яльгелево</w:t>
      </w:r>
      <w:proofErr w:type="spellEnd"/>
      <w:r w:rsidRPr="00046A4C">
        <w:rPr>
          <w:sz w:val="24"/>
          <w:szCs w:val="24"/>
        </w:rPr>
        <w:t xml:space="preserve"> (</w:t>
      </w:r>
      <w:proofErr w:type="spellStart"/>
      <w:r w:rsidRPr="00046A4C">
        <w:rPr>
          <w:sz w:val="24"/>
          <w:szCs w:val="24"/>
        </w:rPr>
        <w:t>кад</w:t>
      </w:r>
      <w:proofErr w:type="spellEnd"/>
      <w:r w:rsidRPr="00046A4C">
        <w:rPr>
          <w:sz w:val="24"/>
          <w:szCs w:val="24"/>
        </w:rPr>
        <w:t>. № 47:14:1203004:68)", с максимальным расходом газа  273 м</w:t>
      </w:r>
      <w:r w:rsidRPr="00046A4C">
        <w:rPr>
          <w:sz w:val="24"/>
          <w:szCs w:val="24"/>
          <w:vertAlign w:val="superscript"/>
        </w:rPr>
        <w:t>3</w:t>
      </w:r>
      <w:r w:rsidRPr="00046A4C">
        <w:rPr>
          <w:sz w:val="24"/>
          <w:szCs w:val="24"/>
        </w:rPr>
        <w:t xml:space="preserve">/час и проектным рабочим давлением в присоединяемом газопроводе </w:t>
      </w:r>
      <w:r w:rsidRPr="00046A4C">
        <w:rPr>
          <w:bCs/>
          <w:sz w:val="24"/>
          <w:szCs w:val="24"/>
        </w:rPr>
        <w:t>0,3-0,6 МПа</w:t>
      </w:r>
      <w:r w:rsidRPr="00046A4C">
        <w:rPr>
          <w:sz w:val="24"/>
          <w:szCs w:val="24"/>
        </w:rPr>
        <w:t xml:space="preserve">, в размере </w:t>
      </w:r>
      <w:r w:rsidRPr="00046A4C">
        <w:rPr>
          <w:rFonts w:eastAsia="Calibri"/>
          <w:sz w:val="24"/>
          <w:szCs w:val="24"/>
          <w:lang w:eastAsia="en-US"/>
        </w:rPr>
        <w:t>515 845,86</w:t>
      </w:r>
      <w:r w:rsidRPr="00046A4C">
        <w:rPr>
          <w:sz w:val="24"/>
          <w:szCs w:val="24"/>
        </w:rPr>
        <w:t xml:space="preserve"> руб. (без НДС), </w:t>
      </w:r>
      <w:r w:rsidRPr="00046A4C">
        <w:rPr>
          <w:rFonts w:eastAsia="Calibri"/>
          <w:sz w:val="24"/>
          <w:szCs w:val="24"/>
          <w:lang w:eastAsia="en-US"/>
        </w:rPr>
        <w:t>в том числе по мероприятиям:</w:t>
      </w:r>
    </w:p>
    <w:p w:rsidR="00046A4C" w:rsidRPr="00046A4C" w:rsidRDefault="00046A4C" w:rsidP="00046A4C">
      <w:pPr>
        <w:tabs>
          <w:tab w:val="left" w:pos="1105"/>
        </w:tabs>
        <w:spacing w:line="0" w:lineRule="atLeast"/>
        <w:ind w:firstLine="567"/>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312"/>
        <w:gridCol w:w="1985"/>
      </w:tblGrid>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jc w:val="center"/>
              <w:rPr>
                <w:b/>
              </w:rPr>
            </w:pPr>
            <w:r w:rsidRPr="00046A4C">
              <w:rPr>
                <w:b/>
              </w:rPr>
              <w:t xml:space="preserve">№ </w:t>
            </w:r>
            <w:proofErr w:type="gramStart"/>
            <w:r w:rsidRPr="00046A4C">
              <w:rPr>
                <w:b/>
              </w:rPr>
              <w:t>п</w:t>
            </w:r>
            <w:proofErr w:type="gramEnd"/>
            <w:r w:rsidRPr="00046A4C">
              <w:rPr>
                <w:b/>
              </w:rPr>
              <w:t>/п</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jc w:val="center"/>
              <w:rPr>
                <w:b/>
              </w:rPr>
            </w:pPr>
            <w:r w:rsidRPr="00046A4C">
              <w:rPr>
                <w:b/>
              </w:rPr>
              <w:t>Показатели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
                <w:bCs/>
              </w:rPr>
            </w:pPr>
            <w:r w:rsidRPr="00046A4C">
              <w:rPr>
                <w:b/>
                <w:bCs/>
              </w:rPr>
              <w:t>Планируемые расходы, руб.</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46A4C" w:rsidRPr="00046A4C" w:rsidRDefault="00046A4C">
            <w:pPr>
              <w:autoSpaceDE w:val="0"/>
              <w:autoSpaceDN w:val="0"/>
              <w:adjustRightInd w:val="0"/>
              <w:jc w:val="center"/>
            </w:pP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rPr>
                <w:b/>
              </w:rPr>
            </w:pPr>
            <w:r w:rsidRPr="00046A4C">
              <w:rPr>
                <w:b/>
              </w:rPr>
              <w:t>Плата за технологическое присоединение газоиспользующего оборудования Заявителя, всего (без НДС)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
                <w:bCs/>
              </w:rPr>
            </w:pPr>
            <w:r w:rsidRPr="00046A4C">
              <w:rPr>
                <w:b/>
                <w:bCs/>
              </w:rPr>
              <w:t>515 845,86</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jc w:val="center"/>
            </w:pPr>
            <w:r w:rsidRPr="00046A4C">
              <w:t>1.</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pPr>
            <w:r w:rsidRPr="00046A4C">
              <w:t xml:space="preserve">Расходы на разработку проектной документации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49 555,75</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jc w:val="center"/>
            </w:pPr>
            <w:r w:rsidRPr="00046A4C">
              <w:t>2.</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pPr>
            <w:r w:rsidRPr="00046A4C">
              <w:t xml:space="preserve">Расходы на выполнение технических условий, в том числе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325 939,16</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jc w:val="center"/>
            </w:pPr>
            <w:r w:rsidRPr="00046A4C">
              <w:t>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pPr>
            <w:r w:rsidRPr="00046A4C">
              <w:t>Строительство (реконструкция) стальных газопроводов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0,00</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jc w:val="center"/>
            </w:pPr>
            <w:r w:rsidRPr="00046A4C">
              <w:t>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pPr>
            <w:r w:rsidRPr="00046A4C">
              <w:t>Строительство (реконструкция) полиэтиленовых газопроводов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325 939,16</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jc w:val="center"/>
            </w:pPr>
            <w:r w:rsidRPr="00046A4C">
              <w:t>2.2.1.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pPr>
            <w:r w:rsidRPr="00046A4C">
              <w:t xml:space="preserve">Наземная (надземная) прокладка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0,00</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jc w:val="center"/>
            </w:pPr>
            <w:r w:rsidRPr="00046A4C">
              <w:t>2.2.2.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pPr>
            <w:r w:rsidRPr="00046A4C">
              <w:t xml:space="preserve">Подземная прокладка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325 939,16</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jc w:val="center"/>
            </w:pPr>
            <w:r w:rsidRPr="00046A4C">
              <w:t>2.2.2.1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pPr>
            <w:r w:rsidRPr="00046A4C">
              <w:t>109 мм и менее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325 939,16</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jc w:val="center"/>
            </w:pPr>
            <w:r w:rsidRPr="00046A4C">
              <w:t>2.2.2.2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pPr>
            <w:r w:rsidRPr="00046A4C">
              <w:t>110 - 159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0,00</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jc w:val="center"/>
            </w:pPr>
            <w:r w:rsidRPr="00046A4C">
              <w:t>2.2.2.3</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pPr>
            <w:r w:rsidRPr="00046A4C">
              <w:t>160 - 224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0,00</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jc w:val="center"/>
            </w:pPr>
            <w:r w:rsidRPr="00046A4C">
              <w:t>2.2.2.4</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pPr>
            <w:r w:rsidRPr="00046A4C">
              <w:t>225 - 314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0,00</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jc w:val="center"/>
            </w:pPr>
            <w:r w:rsidRPr="00046A4C">
              <w:t>2.2.2.5</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pPr>
            <w:r w:rsidRPr="00046A4C">
              <w:t>315 - 399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0,00</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jc w:val="center"/>
            </w:pPr>
            <w:r w:rsidRPr="00046A4C">
              <w:t>2.2.2.6</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pPr>
            <w:r w:rsidRPr="00046A4C">
              <w:t>400 мм и выше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0,00</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jc w:val="center"/>
            </w:pPr>
            <w:r w:rsidRPr="00046A4C">
              <w:t>2.3.</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pPr>
            <w:r w:rsidRPr="00046A4C">
              <w:t>Строительство (реконструкция) газорегуляторных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0,00</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jc w:val="center"/>
            </w:pPr>
            <w:r w:rsidRPr="00046A4C">
              <w:t>2.4.</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autoSpaceDE w:val="0"/>
              <w:autoSpaceDN w:val="0"/>
              <w:adjustRightInd w:val="0"/>
            </w:pPr>
            <w:r w:rsidRPr="00046A4C">
              <w:t>Строительство (реконструкция) станций катодной защиты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0,00</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pStyle w:val="Default"/>
              <w:jc w:val="center"/>
              <w:rPr>
                <w:color w:val="auto"/>
                <w:sz w:val="20"/>
                <w:szCs w:val="20"/>
              </w:rPr>
            </w:pPr>
            <w:r w:rsidRPr="00046A4C">
              <w:rPr>
                <w:color w:val="auto"/>
                <w:sz w:val="20"/>
                <w:szCs w:val="20"/>
              </w:rPr>
              <w:t>2.5.</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pStyle w:val="Default"/>
              <w:jc w:val="left"/>
              <w:rPr>
                <w:color w:val="auto"/>
                <w:sz w:val="20"/>
                <w:szCs w:val="20"/>
              </w:rPr>
            </w:pPr>
            <w:r w:rsidRPr="00046A4C">
              <w:rPr>
                <w:color w:val="auto"/>
                <w:sz w:val="20"/>
                <w:szCs w:val="20"/>
              </w:rPr>
              <w:t>Расходы на ликвидацию дефицита пропускной способности существующих сетей газораспределения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0,00</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pStyle w:val="Default"/>
              <w:jc w:val="center"/>
              <w:rPr>
                <w:color w:val="auto"/>
                <w:sz w:val="20"/>
                <w:szCs w:val="20"/>
              </w:rPr>
            </w:pPr>
            <w:r w:rsidRPr="00046A4C">
              <w:rPr>
                <w:color w:val="auto"/>
                <w:sz w:val="20"/>
                <w:szCs w:val="20"/>
              </w:rPr>
              <w:t>3.</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pStyle w:val="Default"/>
              <w:jc w:val="left"/>
              <w:rPr>
                <w:color w:val="auto"/>
                <w:sz w:val="20"/>
                <w:szCs w:val="20"/>
              </w:rPr>
            </w:pPr>
            <w:r w:rsidRPr="00046A4C">
              <w:rPr>
                <w:color w:val="auto"/>
                <w:sz w:val="20"/>
                <w:szCs w:val="20"/>
              </w:rPr>
              <w:t xml:space="preserve">Расходы, связанные с проверкой выполнения Заявителем технических условий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18 550,85</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pStyle w:val="Default"/>
              <w:jc w:val="center"/>
              <w:rPr>
                <w:color w:val="auto"/>
                <w:sz w:val="20"/>
                <w:szCs w:val="20"/>
              </w:rPr>
            </w:pPr>
            <w:r w:rsidRPr="00046A4C">
              <w:rPr>
                <w:color w:val="auto"/>
                <w:sz w:val="20"/>
                <w:szCs w:val="20"/>
              </w:rPr>
              <w:t>4.</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pStyle w:val="Default"/>
              <w:jc w:val="left"/>
              <w:rPr>
                <w:color w:val="auto"/>
                <w:sz w:val="20"/>
                <w:szCs w:val="20"/>
              </w:rPr>
            </w:pPr>
            <w:r w:rsidRPr="00046A4C">
              <w:rPr>
                <w:color w:val="auto"/>
                <w:sz w:val="20"/>
                <w:szCs w:val="2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18 630,93</w:t>
            </w:r>
          </w:p>
        </w:tc>
      </w:tr>
      <w:tr w:rsidR="00046A4C" w:rsidRPr="00046A4C" w:rsidTr="00046A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pStyle w:val="Default"/>
              <w:jc w:val="center"/>
              <w:rPr>
                <w:color w:val="auto"/>
                <w:sz w:val="20"/>
                <w:szCs w:val="20"/>
              </w:rPr>
            </w:pPr>
            <w:r w:rsidRPr="00046A4C">
              <w:rPr>
                <w:color w:val="auto"/>
                <w:sz w:val="20"/>
                <w:szCs w:val="20"/>
              </w:rPr>
              <w:t>5.</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pStyle w:val="Default"/>
              <w:jc w:val="left"/>
              <w:rPr>
                <w:color w:val="auto"/>
                <w:sz w:val="20"/>
                <w:szCs w:val="20"/>
              </w:rPr>
            </w:pPr>
            <w:r w:rsidRPr="00046A4C">
              <w:rPr>
                <w:color w:val="auto"/>
                <w:sz w:val="20"/>
                <w:szCs w:val="20"/>
              </w:rPr>
              <w:t>Эффективная ставка налога на прибыль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20</w:t>
            </w:r>
          </w:p>
        </w:tc>
      </w:tr>
      <w:tr w:rsidR="00046A4C" w:rsidRPr="00046A4C" w:rsidTr="00046A4C">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pStyle w:val="Default"/>
              <w:jc w:val="center"/>
              <w:rPr>
                <w:color w:val="auto"/>
                <w:sz w:val="20"/>
                <w:szCs w:val="20"/>
              </w:rPr>
            </w:pPr>
            <w:r w:rsidRPr="00046A4C">
              <w:rPr>
                <w:color w:val="auto"/>
                <w:sz w:val="20"/>
                <w:szCs w:val="20"/>
              </w:rPr>
              <w:t>6.</w:t>
            </w:r>
          </w:p>
        </w:tc>
        <w:tc>
          <w:tcPr>
            <w:tcW w:w="731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pStyle w:val="Default"/>
              <w:jc w:val="left"/>
              <w:rPr>
                <w:color w:val="auto"/>
                <w:sz w:val="20"/>
                <w:szCs w:val="20"/>
              </w:rPr>
            </w:pPr>
            <w:r w:rsidRPr="00046A4C">
              <w:rPr>
                <w:color w:val="auto"/>
                <w:sz w:val="20"/>
                <w:szCs w:val="20"/>
              </w:rPr>
              <w:t xml:space="preserve">Налог на прибыль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103 169,17</w:t>
            </w:r>
          </w:p>
        </w:tc>
      </w:tr>
    </w:tbl>
    <w:p w:rsidR="00046A4C" w:rsidRPr="00046A4C" w:rsidRDefault="00046A4C" w:rsidP="00046A4C">
      <w:pPr>
        <w:jc w:val="both"/>
        <w:rPr>
          <w:highlight w:val="yellow"/>
        </w:rPr>
      </w:pPr>
      <w:r w:rsidRPr="00046A4C">
        <w:t xml:space="preserve">* Эффективная ставка налога на прибыль указывается </w:t>
      </w:r>
      <w:proofErr w:type="gramStart"/>
      <w:r w:rsidRPr="00046A4C">
        <w:t>в</w:t>
      </w:r>
      <w:proofErr w:type="gramEnd"/>
      <w:r w:rsidRPr="00046A4C">
        <w:t xml:space="preserve"> %.</w:t>
      </w:r>
    </w:p>
    <w:p w:rsidR="00046A4C" w:rsidRPr="00046A4C" w:rsidRDefault="00046A4C" w:rsidP="00046A4C">
      <w:pPr>
        <w:widowControl w:val="0"/>
        <w:autoSpaceDE w:val="0"/>
        <w:autoSpaceDN w:val="0"/>
        <w:adjustRightInd w:val="0"/>
        <w:jc w:val="both"/>
        <w:rPr>
          <w:rFonts w:eastAsia="Calibri"/>
          <w:lang w:eastAsia="en-US"/>
        </w:rPr>
      </w:pPr>
    </w:p>
    <w:p w:rsidR="00046A4C" w:rsidRPr="00046A4C" w:rsidRDefault="00046A4C" w:rsidP="00046A4C">
      <w:pPr>
        <w:tabs>
          <w:tab w:val="left" w:pos="567"/>
        </w:tabs>
        <w:ind w:right="-144"/>
        <w:jc w:val="center"/>
        <w:rPr>
          <w:b/>
          <w:sz w:val="24"/>
          <w:szCs w:val="24"/>
        </w:rPr>
      </w:pPr>
      <w:r w:rsidRPr="00046A4C">
        <w:rPr>
          <w:b/>
          <w:sz w:val="24"/>
          <w:szCs w:val="24"/>
        </w:rPr>
        <w:t>Результаты  голосования: за – 6 человек, против – нет, воздержались – нет.</w:t>
      </w:r>
    </w:p>
    <w:p w:rsidR="00046A4C" w:rsidRPr="00046A4C" w:rsidRDefault="00046A4C" w:rsidP="007057F1">
      <w:pPr>
        <w:autoSpaceDE w:val="0"/>
        <w:autoSpaceDN w:val="0"/>
        <w:adjustRightInd w:val="0"/>
        <w:ind w:right="-1"/>
        <w:jc w:val="both"/>
        <w:rPr>
          <w:sz w:val="24"/>
          <w:szCs w:val="24"/>
        </w:rPr>
      </w:pPr>
    </w:p>
    <w:p w:rsidR="00046A4C" w:rsidRPr="00046A4C" w:rsidRDefault="00046A4C" w:rsidP="00046A4C">
      <w:pPr>
        <w:tabs>
          <w:tab w:val="left" w:pos="567"/>
          <w:tab w:val="left" w:pos="709"/>
        </w:tabs>
        <w:ind w:firstLine="709"/>
        <w:jc w:val="both"/>
        <w:rPr>
          <w:sz w:val="24"/>
          <w:szCs w:val="24"/>
        </w:rPr>
      </w:pPr>
      <w:r w:rsidRPr="00046A4C">
        <w:rPr>
          <w:b/>
          <w:sz w:val="24"/>
          <w:szCs w:val="24"/>
        </w:rPr>
        <w:t xml:space="preserve">2. </w:t>
      </w:r>
      <w:proofErr w:type="gramStart"/>
      <w:r w:rsidRPr="00046A4C">
        <w:rPr>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2016 года № 461-п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«Аква Норд-Вест» </w:t>
      </w:r>
      <w:r w:rsidRPr="00046A4C">
        <w:rPr>
          <w:b/>
          <w:sz w:val="24"/>
          <w:szCs w:val="24"/>
        </w:rPr>
        <w:lastRenderedPageBreak/>
        <w:t xml:space="preserve">потребителям на территории Ленинградской области, на долгосрочный период регулирования 2017-2019 годов» </w:t>
      </w:r>
      <w:r w:rsidRPr="00046A4C">
        <w:rPr>
          <w:sz w:val="24"/>
          <w:szCs w:val="24"/>
        </w:rPr>
        <w:t>выступила заместитель начальника отдела регулирования тарифов (цен</w:t>
      </w:r>
      <w:proofErr w:type="gramEnd"/>
      <w:r w:rsidRPr="00046A4C">
        <w:rPr>
          <w:sz w:val="24"/>
          <w:szCs w:val="24"/>
        </w:rPr>
        <w:t xml:space="preserve">) </w:t>
      </w:r>
      <w:proofErr w:type="gramStart"/>
      <w:r w:rsidRPr="00046A4C">
        <w:rPr>
          <w:sz w:val="24"/>
          <w:szCs w:val="24"/>
        </w:rPr>
        <w:t>в сфере теплоснабжения департамента регулирования тарифов организаций коммунального комплекса и электрической энергии комитета Платонова С.В. и сообщила, что приказом комитета по тарифам и ценовой политике Ленинградской области (ЛенРТК) от 19 декабря 2016 года № 461-п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«Аква Норд-Вест» потребителям на территории Ленинградской области</w:t>
      </w:r>
      <w:proofErr w:type="gramEnd"/>
      <w:r w:rsidRPr="00046A4C">
        <w:rPr>
          <w:sz w:val="24"/>
          <w:szCs w:val="24"/>
        </w:rPr>
        <w:t>, на долгосрочный период регулирования 2017-2019 годов» (в редакции приказа ЛенРТК от 20.12.2018 № 539-п) установлены тарифы на тепловую энергию, отпускаемую ООО «Аква Норд-Вест» потребителям муниципального образования «</w:t>
      </w:r>
      <w:proofErr w:type="spellStart"/>
      <w:r w:rsidRPr="00046A4C">
        <w:rPr>
          <w:sz w:val="24"/>
          <w:szCs w:val="24"/>
        </w:rPr>
        <w:t>Кузьмоловское</w:t>
      </w:r>
      <w:proofErr w:type="spellEnd"/>
      <w:r w:rsidRPr="00046A4C">
        <w:rPr>
          <w:sz w:val="24"/>
          <w:szCs w:val="24"/>
        </w:rPr>
        <w:t xml:space="preserve"> городское поселение» Всеволожского муниципального района в 2019 г. в размере:</w:t>
      </w:r>
    </w:p>
    <w:tbl>
      <w:tblPr>
        <w:tblW w:w="103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2680"/>
        <w:gridCol w:w="992"/>
        <w:gridCol w:w="732"/>
        <w:gridCol w:w="827"/>
        <w:gridCol w:w="851"/>
        <w:gridCol w:w="777"/>
        <w:gridCol w:w="1864"/>
      </w:tblGrid>
      <w:tr w:rsidR="00046A4C" w:rsidRPr="00046A4C" w:rsidTr="00046A4C">
        <w:trPr>
          <w:trHeight w:val="300"/>
        </w:trPr>
        <w:tc>
          <w:tcPr>
            <w:tcW w:w="1628" w:type="dxa"/>
            <w:vMerge w:val="restart"/>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Вид тарифа</w:t>
            </w:r>
          </w:p>
        </w:tc>
        <w:tc>
          <w:tcPr>
            <w:tcW w:w="2681" w:type="dxa"/>
            <w:vMerge w:val="restart"/>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xml:space="preserve">Год с календарной разбивкой </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Вода</w:t>
            </w:r>
          </w:p>
        </w:tc>
        <w:tc>
          <w:tcPr>
            <w:tcW w:w="3187" w:type="dxa"/>
            <w:gridSpan w:val="4"/>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Отборный пар давлением</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 xml:space="preserve">Острый и </w:t>
            </w:r>
            <w:proofErr w:type="spellStart"/>
            <w:proofErr w:type="gramStart"/>
            <w:r w:rsidRPr="00046A4C">
              <w:t>редуци-рованный</w:t>
            </w:r>
            <w:proofErr w:type="spellEnd"/>
            <w:proofErr w:type="gramEnd"/>
            <w:r w:rsidRPr="00046A4C">
              <w:t xml:space="preserve"> пар</w:t>
            </w:r>
          </w:p>
        </w:tc>
      </w:tr>
      <w:tr w:rsidR="00046A4C" w:rsidRPr="00046A4C" w:rsidTr="00046A4C">
        <w:trPr>
          <w:trHeight w:val="570"/>
        </w:trPr>
        <w:tc>
          <w:tcPr>
            <w:tcW w:w="1628" w:type="dxa"/>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tc>
        <w:tc>
          <w:tcPr>
            <w:tcW w:w="2681" w:type="dxa"/>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tc>
        <w:tc>
          <w:tcPr>
            <w:tcW w:w="992" w:type="dxa"/>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tc>
        <w:tc>
          <w:tcPr>
            <w:tcW w:w="732"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от 1,2 до 2,5 кг/см</w:t>
            </w:r>
            <w:proofErr w:type="gramStart"/>
            <w:r w:rsidRPr="00046A4C">
              <w:rPr>
                <w:vertAlign w:val="superscript"/>
              </w:rPr>
              <w:t>2</w:t>
            </w:r>
            <w:proofErr w:type="gramEnd"/>
          </w:p>
        </w:tc>
        <w:tc>
          <w:tcPr>
            <w:tcW w:w="82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от 2,5 до 7,0 кг/см</w:t>
            </w:r>
            <w:proofErr w:type="gramStart"/>
            <w:r w:rsidRPr="00046A4C">
              <w:rPr>
                <w:vertAlign w:val="superscript"/>
              </w:rPr>
              <w:t>2</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от 7,0 до 13,0 кг/см</w:t>
            </w:r>
            <w:proofErr w:type="gramStart"/>
            <w:r w:rsidRPr="00046A4C">
              <w:rPr>
                <w:vertAlign w:val="superscript"/>
              </w:rPr>
              <w:t>2</w:t>
            </w:r>
            <w:proofErr w:type="gramEnd"/>
          </w:p>
        </w:tc>
        <w:tc>
          <w:tcPr>
            <w:tcW w:w="7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свыше 13,0 кг/см</w:t>
            </w:r>
            <w:proofErr w:type="gramStart"/>
            <w:r w:rsidRPr="00046A4C">
              <w:rPr>
                <w:vertAlign w:val="superscript"/>
              </w:rPr>
              <w:t>2</w:t>
            </w:r>
            <w:proofErr w:type="gramEnd"/>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tc>
      </w:tr>
      <w:tr w:rsidR="00046A4C" w:rsidRPr="00046A4C" w:rsidTr="00046A4C">
        <w:trPr>
          <w:trHeight w:val="300"/>
        </w:trPr>
        <w:tc>
          <w:tcPr>
            <w:tcW w:w="1628" w:type="dxa"/>
            <w:vMerge w:val="restar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ind w:right="-172"/>
            </w:pPr>
            <w:proofErr w:type="spellStart"/>
            <w:r w:rsidRPr="00046A4C">
              <w:t>Одноставочный</w:t>
            </w:r>
            <w:proofErr w:type="spellEnd"/>
            <w:r w:rsidRPr="00046A4C">
              <w:t>, руб./Гкал</w:t>
            </w:r>
          </w:p>
        </w:tc>
        <w:tc>
          <w:tcPr>
            <w:tcW w:w="2681"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ind w:left="-120" w:right="-152"/>
              <w:jc w:val="center"/>
            </w:pPr>
            <w:r w:rsidRPr="00046A4C">
              <w:t>с 01.01.2019 по 30.06.2019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2486,63</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c>
          <w:tcPr>
            <w:tcW w:w="827"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c>
          <w:tcPr>
            <w:tcW w:w="777"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c>
          <w:tcPr>
            <w:tcW w:w="1865"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r>
      <w:tr w:rsidR="00046A4C" w:rsidRPr="00046A4C" w:rsidTr="00046A4C">
        <w:trPr>
          <w:trHeight w:val="300"/>
        </w:trPr>
        <w:tc>
          <w:tcPr>
            <w:tcW w:w="1628" w:type="dxa"/>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tc>
        <w:tc>
          <w:tcPr>
            <w:tcW w:w="2681"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ind w:left="-120" w:right="-152"/>
              <w:jc w:val="center"/>
            </w:pPr>
            <w:r w:rsidRPr="00046A4C">
              <w:t>с 01.07.2019 по 31.12.2019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2343,14</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c>
          <w:tcPr>
            <w:tcW w:w="827"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c>
          <w:tcPr>
            <w:tcW w:w="777"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c>
          <w:tcPr>
            <w:tcW w:w="1865"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r>
    </w:tbl>
    <w:p w:rsidR="00046A4C" w:rsidRPr="00046A4C" w:rsidRDefault="00046A4C" w:rsidP="00046A4C">
      <w:pPr>
        <w:ind w:firstLine="709"/>
        <w:jc w:val="both"/>
        <w:rPr>
          <w:sz w:val="24"/>
          <w:szCs w:val="24"/>
        </w:rPr>
      </w:pPr>
      <w:r w:rsidRPr="00046A4C">
        <w:rPr>
          <w:sz w:val="24"/>
          <w:szCs w:val="24"/>
        </w:rPr>
        <w:t xml:space="preserve">09.09.2019 в ЛенРТК поступило заявление от ФГУП «РНЦ «Прикладная химия» об установлении тарифов на услуги по передаче тепловой энергии по сетям ФГУП «РНЦ «Прикладная химия» потребителям ООО «Аква Норд-Вест». </w:t>
      </w:r>
    </w:p>
    <w:p w:rsidR="00046A4C" w:rsidRPr="00046A4C" w:rsidRDefault="00046A4C" w:rsidP="00046A4C">
      <w:pPr>
        <w:ind w:firstLine="709"/>
        <w:jc w:val="both"/>
        <w:rPr>
          <w:sz w:val="24"/>
          <w:szCs w:val="24"/>
        </w:rPr>
      </w:pPr>
      <w:r w:rsidRPr="00046A4C">
        <w:rPr>
          <w:sz w:val="24"/>
          <w:szCs w:val="24"/>
        </w:rPr>
        <w:t>ФГУП «РНЦ «Прикладная химия» эксплуатирует тепловые сети, присоединенные к сетям ООО «Аква Норд-Вест» (в точке балансового разграничения) для дальнейшей транспортировки тепловой энергии, произведенной ООО «Аква Норд-Вест», до потребителей муниципального образования «</w:t>
      </w:r>
      <w:proofErr w:type="spellStart"/>
      <w:r w:rsidRPr="00046A4C">
        <w:rPr>
          <w:sz w:val="24"/>
          <w:szCs w:val="24"/>
        </w:rPr>
        <w:t>Кузьмоловское</w:t>
      </w:r>
      <w:proofErr w:type="spellEnd"/>
      <w:r w:rsidRPr="00046A4C">
        <w:rPr>
          <w:sz w:val="24"/>
          <w:szCs w:val="24"/>
        </w:rPr>
        <w:t xml:space="preserve"> городское поселение».</w:t>
      </w:r>
    </w:p>
    <w:p w:rsidR="00046A4C" w:rsidRPr="00046A4C" w:rsidRDefault="00046A4C" w:rsidP="00046A4C">
      <w:pPr>
        <w:ind w:firstLine="709"/>
        <w:jc w:val="both"/>
        <w:rPr>
          <w:sz w:val="24"/>
          <w:szCs w:val="24"/>
        </w:rPr>
      </w:pPr>
      <w:r w:rsidRPr="00046A4C">
        <w:rPr>
          <w:sz w:val="24"/>
          <w:szCs w:val="24"/>
        </w:rPr>
        <w:t>Приказом от 11.10.2019 в соответствии с действующим законодательством ФГУП «РНЦ «Прикладная химия» установлены тарифы на услуги по передаче тепловой энергии с учетом:</w:t>
      </w:r>
    </w:p>
    <w:p w:rsidR="00046A4C" w:rsidRPr="00046A4C" w:rsidRDefault="00046A4C" w:rsidP="00046A4C">
      <w:pPr>
        <w:ind w:firstLine="709"/>
        <w:jc w:val="both"/>
        <w:rPr>
          <w:sz w:val="24"/>
          <w:szCs w:val="24"/>
        </w:rPr>
      </w:pPr>
      <w:r w:rsidRPr="00046A4C">
        <w:rPr>
          <w:sz w:val="24"/>
          <w:szCs w:val="24"/>
        </w:rPr>
        <w:t>- расходов ФГУП «РНЦ «Прикладная химия» по покупке потерь тепловой энергии, произведенной ООО «Аква Норд-Вест» и отпущенной в сети ФГУП «РНЦ «Прикладная химия»,</w:t>
      </w:r>
    </w:p>
    <w:p w:rsidR="00046A4C" w:rsidRPr="00046A4C" w:rsidRDefault="00046A4C" w:rsidP="00046A4C">
      <w:pPr>
        <w:ind w:firstLine="709"/>
        <w:jc w:val="both"/>
        <w:rPr>
          <w:sz w:val="24"/>
          <w:szCs w:val="24"/>
        </w:rPr>
      </w:pPr>
      <w:r w:rsidRPr="00046A4C">
        <w:rPr>
          <w:sz w:val="24"/>
          <w:szCs w:val="24"/>
        </w:rPr>
        <w:t>- расходов ФГУП «РНЦ «Прикладная химия» на эксплуатацию тепловых сетей.</w:t>
      </w:r>
    </w:p>
    <w:p w:rsidR="00046A4C" w:rsidRPr="00046A4C" w:rsidRDefault="00046A4C" w:rsidP="00046A4C">
      <w:pPr>
        <w:ind w:firstLine="720"/>
        <w:jc w:val="both"/>
        <w:rPr>
          <w:sz w:val="28"/>
          <w:szCs w:val="28"/>
        </w:rPr>
      </w:pPr>
      <w:proofErr w:type="gramStart"/>
      <w:r w:rsidRPr="00046A4C">
        <w:rPr>
          <w:sz w:val="24"/>
          <w:szCs w:val="24"/>
        </w:rPr>
        <w:t>В связи с тем, что тарифы на тепловую энергию, приобретаемую ФГУП «РНЦ «Прикладная химия» у ООО «Аква Норд-Вест» в целях компенсации потерь в тепловых сетях при оказании услуг по передаче тепловой энергии, соответствуют ранее установленным тарифам для ООО «Аква Норд-Вест» и не требуют отдельных расчетов, целесообразно выделить ФГУП «РНЦ «Прикладная химия» из потребителей тепловой энергии в обособленного потребителя, приобретающего тепловую</w:t>
      </w:r>
      <w:proofErr w:type="gramEnd"/>
      <w:r w:rsidRPr="00046A4C">
        <w:rPr>
          <w:sz w:val="24"/>
          <w:szCs w:val="24"/>
        </w:rPr>
        <w:t xml:space="preserve"> энергию </w:t>
      </w:r>
      <w:proofErr w:type="gramStart"/>
      <w:r w:rsidRPr="00046A4C">
        <w:rPr>
          <w:sz w:val="24"/>
          <w:szCs w:val="24"/>
        </w:rPr>
        <w:t>у ООО</w:t>
      </w:r>
      <w:proofErr w:type="gramEnd"/>
      <w:r w:rsidRPr="00046A4C">
        <w:rPr>
          <w:sz w:val="24"/>
          <w:szCs w:val="24"/>
        </w:rPr>
        <w:t> «Аква Норд-Вест» в целях компенсации потерь.</w:t>
      </w:r>
    </w:p>
    <w:p w:rsidR="00046A4C" w:rsidRPr="00046A4C" w:rsidRDefault="00046A4C" w:rsidP="00046A4C">
      <w:pPr>
        <w:ind w:left="-142" w:firstLine="567"/>
        <w:contextualSpacing/>
        <w:jc w:val="both"/>
        <w:rPr>
          <w:b/>
          <w:sz w:val="24"/>
          <w:szCs w:val="24"/>
        </w:rPr>
      </w:pPr>
    </w:p>
    <w:p w:rsidR="00046A4C" w:rsidRPr="00046A4C" w:rsidRDefault="00046A4C" w:rsidP="00046A4C">
      <w:pPr>
        <w:ind w:left="-142" w:firstLine="851"/>
        <w:contextualSpacing/>
        <w:jc w:val="both"/>
        <w:rPr>
          <w:b/>
          <w:sz w:val="24"/>
          <w:szCs w:val="24"/>
        </w:rPr>
      </w:pPr>
      <w:r w:rsidRPr="00046A4C">
        <w:rPr>
          <w:b/>
          <w:sz w:val="24"/>
          <w:szCs w:val="24"/>
        </w:rPr>
        <w:t xml:space="preserve">Правление приняло решение:  </w:t>
      </w:r>
    </w:p>
    <w:p w:rsidR="00046A4C" w:rsidRPr="00046A4C" w:rsidRDefault="00046A4C" w:rsidP="00046A4C">
      <w:pPr>
        <w:ind w:left="-142" w:right="-144" w:firstLine="720"/>
        <w:contextualSpacing/>
        <w:rPr>
          <w:sz w:val="24"/>
          <w:szCs w:val="24"/>
        </w:rPr>
      </w:pPr>
    </w:p>
    <w:p w:rsidR="00046A4C" w:rsidRPr="00046A4C" w:rsidRDefault="00046A4C" w:rsidP="00046A4C">
      <w:pPr>
        <w:ind w:firstLine="709"/>
        <w:jc w:val="both"/>
        <w:rPr>
          <w:sz w:val="24"/>
          <w:szCs w:val="24"/>
        </w:rPr>
      </w:pPr>
      <w:proofErr w:type="gramStart"/>
      <w:r w:rsidRPr="00046A4C">
        <w:rPr>
          <w:sz w:val="24"/>
          <w:szCs w:val="24"/>
        </w:rPr>
        <w:t>Внести изменение в приказ комитета по тарифам и ценовой политике Ленинградской области от 19 декабря 2016 года № 461-п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«Аква Норд-Вест» потребителям на территории Ленинградской области, на долгосрочный период регулирования 2017-2019 годов», дополнив приложением 4 следующего содержания:</w:t>
      </w:r>
      <w:proofErr w:type="gramEnd"/>
    </w:p>
    <w:p w:rsidR="00046A4C" w:rsidRPr="00046A4C" w:rsidRDefault="00046A4C" w:rsidP="00046A4C">
      <w:pPr>
        <w:ind w:firstLine="709"/>
        <w:jc w:val="both"/>
        <w:rPr>
          <w:sz w:val="24"/>
          <w:szCs w:val="24"/>
        </w:rPr>
      </w:pPr>
    </w:p>
    <w:p w:rsidR="00046A4C" w:rsidRPr="00046A4C" w:rsidRDefault="00046A4C" w:rsidP="00046A4C">
      <w:pPr>
        <w:ind w:firstLine="709"/>
        <w:jc w:val="both"/>
        <w:rPr>
          <w:sz w:val="24"/>
          <w:szCs w:val="24"/>
        </w:rPr>
      </w:pPr>
    </w:p>
    <w:p w:rsidR="00046A4C" w:rsidRPr="00046A4C" w:rsidRDefault="00046A4C" w:rsidP="00046A4C">
      <w:pPr>
        <w:ind w:firstLine="709"/>
        <w:jc w:val="both"/>
        <w:rPr>
          <w:sz w:val="24"/>
          <w:szCs w:val="24"/>
        </w:rPr>
      </w:pPr>
    </w:p>
    <w:p w:rsidR="00046A4C" w:rsidRPr="00046A4C" w:rsidRDefault="00046A4C" w:rsidP="00046A4C">
      <w:pPr>
        <w:widowControl w:val="0"/>
        <w:autoSpaceDE w:val="0"/>
        <w:autoSpaceDN w:val="0"/>
        <w:adjustRightInd w:val="0"/>
        <w:jc w:val="center"/>
        <w:rPr>
          <w:b/>
          <w:sz w:val="24"/>
          <w:szCs w:val="24"/>
        </w:rPr>
      </w:pPr>
      <w:r w:rsidRPr="00046A4C">
        <w:rPr>
          <w:b/>
          <w:sz w:val="24"/>
          <w:szCs w:val="24"/>
        </w:rPr>
        <w:t>Тарифы на тепловую энергию, поставляемую обществом с ограниченной ответственностью «Аква Норд-Вест» федеральному государственному унитарному предприятию «Российский научный центр «Прикладная химия», оказывающему услуги по передаче тепловой энергии, приобретающему ее в целях компенсации потерь в тепловых сетях, на 2019 год</w:t>
      </w:r>
    </w:p>
    <w:p w:rsidR="00046A4C" w:rsidRPr="00046A4C" w:rsidRDefault="00046A4C" w:rsidP="00046A4C">
      <w:pPr>
        <w:widowControl w:val="0"/>
        <w:autoSpaceDE w:val="0"/>
        <w:autoSpaceDN w:val="0"/>
        <w:adjustRightInd w:val="0"/>
        <w:jc w:val="both"/>
        <w:rPr>
          <w:sz w:val="24"/>
          <w:szCs w:val="24"/>
        </w:rPr>
      </w:pPr>
      <w:r w:rsidRPr="00046A4C">
        <w:rPr>
          <w:sz w:val="24"/>
          <w:szCs w:val="24"/>
        </w:rPr>
        <w:lastRenderedPageBreak/>
        <w:t>«</w:t>
      </w:r>
    </w:p>
    <w:tbl>
      <w:tblPr>
        <w:tblW w:w="4850" w:type="pct"/>
        <w:tblInd w:w="108" w:type="dxa"/>
        <w:tblLook w:val="00A0" w:firstRow="1" w:lastRow="0" w:firstColumn="1" w:lastColumn="0" w:noHBand="0" w:noVBand="0"/>
      </w:tblPr>
      <w:tblGrid>
        <w:gridCol w:w="488"/>
        <w:gridCol w:w="1668"/>
        <w:gridCol w:w="2812"/>
        <w:gridCol w:w="1008"/>
        <w:gridCol w:w="744"/>
        <w:gridCol w:w="744"/>
        <w:gridCol w:w="744"/>
        <w:gridCol w:w="793"/>
        <w:gridCol w:w="1246"/>
      </w:tblGrid>
      <w:tr w:rsidR="00046A4C" w:rsidRPr="00046A4C" w:rsidTr="00046A4C">
        <w:trPr>
          <w:trHeight w:val="562"/>
        </w:trPr>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 xml:space="preserve">№ </w:t>
            </w:r>
            <w:proofErr w:type="gramStart"/>
            <w:r w:rsidRPr="00046A4C">
              <w:t>п</w:t>
            </w:r>
            <w:proofErr w:type="gramEnd"/>
            <w:r w:rsidRPr="00046A4C">
              <w:t>/п</w:t>
            </w:r>
          </w:p>
        </w:tc>
        <w:tc>
          <w:tcPr>
            <w:tcW w:w="814" w:type="pct"/>
            <w:vMerge w:val="restart"/>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Вид тарифа</w:t>
            </w:r>
          </w:p>
        </w:tc>
        <w:tc>
          <w:tcPr>
            <w:tcW w:w="1372" w:type="pct"/>
            <w:vMerge w:val="restart"/>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Год с календарной разбивкой</w:t>
            </w:r>
          </w:p>
        </w:tc>
        <w:tc>
          <w:tcPr>
            <w:tcW w:w="492" w:type="pct"/>
            <w:vMerge w:val="restart"/>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Вода</w:t>
            </w:r>
          </w:p>
        </w:tc>
        <w:tc>
          <w:tcPr>
            <w:tcW w:w="1476" w:type="pct"/>
            <w:gridSpan w:val="4"/>
            <w:tcBorders>
              <w:top w:val="single" w:sz="4" w:space="0" w:color="auto"/>
              <w:left w:val="nil"/>
              <w:bottom w:val="single" w:sz="4" w:space="0" w:color="auto"/>
              <w:right w:val="single" w:sz="4" w:space="0" w:color="auto"/>
            </w:tcBorders>
            <w:noWrap/>
            <w:vAlign w:val="center"/>
            <w:hideMark/>
          </w:tcPr>
          <w:p w:rsidR="00046A4C" w:rsidRPr="00046A4C" w:rsidRDefault="00046A4C">
            <w:pPr>
              <w:jc w:val="center"/>
            </w:pPr>
            <w:r w:rsidRPr="00046A4C">
              <w:t>Отборный пар давлением</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ind w:left="-126" w:right="-142"/>
              <w:jc w:val="center"/>
            </w:pPr>
            <w:r w:rsidRPr="00046A4C">
              <w:t xml:space="preserve">Острый и </w:t>
            </w:r>
            <w:r w:rsidRPr="00046A4C">
              <w:rPr>
                <w:sz w:val="16"/>
                <w:szCs w:val="16"/>
              </w:rPr>
              <w:t>редуцированный</w:t>
            </w:r>
            <w:r w:rsidRPr="00046A4C">
              <w:t xml:space="preserve"> пар</w:t>
            </w:r>
          </w:p>
        </w:tc>
      </w:tr>
      <w:tr w:rsidR="00046A4C" w:rsidRPr="00046A4C" w:rsidTr="00046A4C">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tc>
        <w:tc>
          <w:tcPr>
            <w:tcW w:w="0" w:type="auto"/>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tc>
        <w:tc>
          <w:tcPr>
            <w:tcW w:w="0" w:type="auto"/>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tc>
        <w:tc>
          <w:tcPr>
            <w:tcW w:w="0" w:type="auto"/>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tc>
        <w:tc>
          <w:tcPr>
            <w:tcW w:w="363" w:type="pct"/>
            <w:tcBorders>
              <w:top w:val="nil"/>
              <w:left w:val="nil"/>
              <w:bottom w:val="single" w:sz="4" w:space="0" w:color="auto"/>
              <w:right w:val="single" w:sz="4" w:space="0" w:color="auto"/>
            </w:tcBorders>
            <w:vAlign w:val="center"/>
            <w:hideMark/>
          </w:tcPr>
          <w:p w:rsidR="00046A4C" w:rsidRPr="00046A4C" w:rsidRDefault="00046A4C">
            <w:pPr>
              <w:jc w:val="center"/>
            </w:pPr>
            <w:r w:rsidRPr="00046A4C">
              <w:t>от 1,2 до 2,5 кг/см</w:t>
            </w:r>
            <w:proofErr w:type="gramStart"/>
            <w:r w:rsidRPr="00046A4C">
              <w:rPr>
                <w:vertAlign w:val="superscript"/>
              </w:rPr>
              <w:t>2</w:t>
            </w:r>
            <w:proofErr w:type="gramEnd"/>
          </w:p>
        </w:tc>
        <w:tc>
          <w:tcPr>
            <w:tcW w:w="363" w:type="pct"/>
            <w:tcBorders>
              <w:top w:val="nil"/>
              <w:left w:val="nil"/>
              <w:bottom w:val="single" w:sz="4" w:space="0" w:color="auto"/>
              <w:right w:val="single" w:sz="4" w:space="0" w:color="auto"/>
            </w:tcBorders>
            <w:vAlign w:val="center"/>
            <w:hideMark/>
          </w:tcPr>
          <w:p w:rsidR="00046A4C" w:rsidRPr="00046A4C" w:rsidRDefault="00046A4C">
            <w:pPr>
              <w:jc w:val="center"/>
            </w:pPr>
            <w:r w:rsidRPr="00046A4C">
              <w:t>от 2,5 до 7,0 кг/см</w:t>
            </w:r>
            <w:proofErr w:type="gramStart"/>
            <w:r w:rsidRPr="00046A4C">
              <w:rPr>
                <w:vertAlign w:val="superscript"/>
              </w:rPr>
              <w:t>2</w:t>
            </w:r>
            <w:proofErr w:type="gramEnd"/>
          </w:p>
        </w:tc>
        <w:tc>
          <w:tcPr>
            <w:tcW w:w="363" w:type="pct"/>
            <w:tcBorders>
              <w:top w:val="nil"/>
              <w:left w:val="nil"/>
              <w:bottom w:val="single" w:sz="4" w:space="0" w:color="auto"/>
              <w:right w:val="single" w:sz="4" w:space="0" w:color="auto"/>
            </w:tcBorders>
            <w:vAlign w:val="center"/>
            <w:hideMark/>
          </w:tcPr>
          <w:p w:rsidR="00046A4C" w:rsidRPr="00046A4C" w:rsidRDefault="00046A4C">
            <w:pPr>
              <w:jc w:val="center"/>
            </w:pPr>
            <w:r w:rsidRPr="00046A4C">
              <w:t>от 7,0 до 13,0 кг/см</w:t>
            </w:r>
            <w:proofErr w:type="gramStart"/>
            <w:r w:rsidRPr="00046A4C">
              <w:rPr>
                <w:vertAlign w:val="superscript"/>
              </w:rPr>
              <w:t>2</w:t>
            </w:r>
            <w:proofErr w:type="gramEnd"/>
          </w:p>
        </w:tc>
        <w:tc>
          <w:tcPr>
            <w:tcW w:w="387" w:type="pct"/>
            <w:tcBorders>
              <w:top w:val="nil"/>
              <w:left w:val="nil"/>
              <w:bottom w:val="single" w:sz="4" w:space="0" w:color="auto"/>
              <w:right w:val="single" w:sz="4" w:space="0" w:color="auto"/>
            </w:tcBorders>
            <w:vAlign w:val="center"/>
            <w:hideMark/>
          </w:tcPr>
          <w:p w:rsidR="00046A4C" w:rsidRPr="00046A4C" w:rsidRDefault="00046A4C">
            <w:pPr>
              <w:jc w:val="center"/>
            </w:pPr>
            <w:r w:rsidRPr="00046A4C">
              <w:t>свыше 13,0 кг/см</w:t>
            </w:r>
            <w:proofErr w:type="gramStart"/>
            <w:r w:rsidRPr="00046A4C">
              <w:rPr>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tc>
      </w:tr>
      <w:tr w:rsidR="00046A4C" w:rsidRPr="00046A4C" w:rsidTr="00046A4C">
        <w:trPr>
          <w:trHeight w:val="562"/>
        </w:trPr>
        <w:tc>
          <w:tcPr>
            <w:tcW w:w="238" w:type="pct"/>
            <w:tcBorders>
              <w:top w:val="single" w:sz="4" w:space="0" w:color="auto"/>
              <w:left w:val="single" w:sz="4" w:space="0" w:color="auto"/>
              <w:bottom w:val="nil"/>
              <w:right w:val="single" w:sz="4" w:space="0" w:color="auto"/>
            </w:tcBorders>
            <w:noWrap/>
            <w:vAlign w:val="center"/>
            <w:hideMark/>
          </w:tcPr>
          <w:p w:rsidR="00046A4C" w:rsidRPr="00046A4C" w:rsidRDefault="00046A4C">
            <w:pPr>
              <w:jc w:val="center"/>
            </w:pPr>
            <w:r w:rsidRPr="00046A4C">
              <w:t>1</w:t>
            </w:r>
          </w:p>
        </w:tc>
        <w:tc>
          <w:tcPr>
            <w:tcW w:w="4762" w:type="pct"/>
            <w:gridSpan w:val="8"/>
            <w:tcBorders>
              <w:top w:val="single" w:sz="4" w:space="0" w:color="auto"/>
              <w:left w:val="nil"/>
              <w:bottom w:val="single" w:sz="4" w:space="0" w:color="auto"/>
              <w:right w:val="single" w:sz="4" w:space="0" w:color="auto"/>
            </w:tcBorders>
            <w:vAlign w:val="center"/>
            <w:hideMark/>
          </w:tcPr>
          <w:p w:rsidR="00046A4C" w:rsidRPr="00046A4C" w:rsidRDefault="00046A4C">
            <w:pPr>
              <w:jc w:val="both"/>
            </w:pPr>
            <w:r w:rsidRPr="00046A4C">
              <w:t>Для потребителей муниципального образования «</w:t>
            </w:r>
            <w:proofErr w:type="spellStart"/>
            <w:r w:rsidRPr="00046A4C">
              <w:t>Кузьмоловское</w:t>
            </w:r>
            <w:proofErr w:type="spellEnd"/>
            <w:r w:rsidRPr="00046A4C">
              <w:t xml:space="preserve">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046A4C" w:rsidRPr="00046A4C" w:rsidTr="00046A4C">
        <w:trPr>
          <w:trHeight w:val="562"/>
        </w:trPr>
        <w:tc>
          <w:tcPr>
            <w:tcW w:w="238" w:type="pct"/>
            <w:tcBorders>
              <w:top w:val="nil"/>
              <w:left w:val="single" w:sz="4" w:space="0" w:color="auto"/>
              <w:bottom w:val="single" w:sz="4" w:space="0" w:color="auto"/>
              <w:right w:val="single" w:sz="4" w:space="0" w:color="auto"/>
            </w:tcBorders>
            <w:vAlign w:val="center"/>
          </w:tcPr>
          <w:p w:rsidR="00046A4C" w:rsidRPr="00046A4C" w:rsidRDefault="00046A4C"/>
        </w:tc>
        <w:tc>
          <w:tcPr>
            <w:tcW w:w="814" w:type="pct"/>
            <w:tcBorders>
              <w:top w:val="nil"/>
              <w:left w:val="single" w:sz="4" w:space="0" w:color="auto"/>
              <w:bottom w:val="single" w:sz="4" w:space="0" w:color="000000"/>
              <w:right w:val="single" w:sz="4" w:space="0" w:color="auto"/>
            </w:tcBorders>
            <w:vAlign w:val="center"/>
            <w:hideMark/>
          </w:tcPr>
          <w:p w:rsidR="00046A4C" w:rsidRPr="00046A4C" w:rsidRDefault="00046A4C">
            <w:proofErr w:type="spellStart"/>
            <w:r w:rsidRPr="00046A4C">
              <w:t>Одноставочный</w:t>
            </w:r>
            <w:proofErr w:type="spellEnd"/>
            <w:r w:rsidRPr="00046A4C">
              <w:t>, руб./Гкал</w:t>
            </w:r>
          </w:p>
        </w:tc>
        <w:tc>
          <w:tcPr>
            <w:tcW w:w="1372" w:type="pct"/>
            <w:tcBorders>
              <w:top w:val="nil"/>
              <w:left w:val="nil"/>
              <w:bottom w:val="single" w:sz="4" w:space="0" w:color="auto"/>
              <w:right w:val="single" w:sz="4" w:space="0" w:color="auto"/>
            </w:tcBorders>
            <w:vAlign w:val="center"/>
            <w:hideMark/>
          </w:tcPr>
          <w:p w:rsidR="00046A4C" w:rsidRPr="00046A4C" w:rsidRDefault="00046A4C">
            <w:pPr>
              <w:keepNext/>
              <w:jc w:val="center"/>
            </w:pPr>
            <w:r w:rsidRPr="00046A4C">
              <w:t>со дня вступления в силу настоящего приказа по 31.12.2019</w:t>
            </w:r>
          </w:p>
        </w:tc>
        <w:tc>
          <w:tcPr>
            <w:tcW w:w="492" w:type="pct"/>
            <w:tcBorders>
              <w:top w:val="nil"/>
              <w:left w:val="nil"/>
              <w:bottom w:val="single" w:sz="4" w:space="0" w:color="auto"/>
              <w:right w:val="single" w:sz="4" w:space="0" w:color="auto"/>
            </w:tcBorders>
            <w:noWrap/>
            <w:vAlign w:val="center"/>
            <w:hideMark/>
          </w:tcPr>
          <w:p w:rsidR="00046A4C" w:rsidRPr="00046A4C" w:rsidRDefault="00046A4C">
            <w:pPr>
              <w:jc w:val="center"/>
            </w:pPr>
            <w:r w:rsidRPr="00046A4C">
              <w:t>2343,14</w:t>
            </w:r>
          </w:p>
        </w:tc>
        <w:tc>
          <w:tcPr>
            <w:tcW w:w="363" w:type="pct"/>
            <w:tcBorders>
              <w:top w:val="nil"/>
              <w:left w:val="nil"/>
              <w:bottom w:val="single" w:sz="4" w:space="0" w:color="auto"/>
              <w:right w:val="single" w:sz="4" w:space="0" w:color="auto"/>
            </w:tcBorders>
            <w:noWrap/>
            <w:vAlign w:val="center"/>
            <w:hideMark/>
          </w:tcPr>
          <w:p w:rsidR="00046A4C" w:rsidRPr="00046A4C" w:rsidRDefault="00046A4C">
            <w:pPr>
              <w:jc w:val="center"/>
            </w:pPr>
            <w:r w:rsidRPr="00046A4C">
              <w:t> -</w:t>
            </w:r>
          </w:p>
        </w:tc>
        <w:tc>
          <w:tcPr>
            <w:tcW w:w="363" w:type="pct"/>
            <w:tcBorders>
              <w:top w:val="nil"/>
              <w:left w:val="nil"/>
              <w:bottom w:val="single" w:sz="4" w:space="0" w:color="auto"/>
              <w:right w:val="single" w:sz="4" w:space="0" w:color="auto"/>
            </w:tcBorders>
            <w:noWrap/>
            <w:vAlign w:val="center"/>
            <w:hideMark/>
          </w:tcPr>
          <w:p w:rsidR="00046A4C" w:rsidRPr="00046A4C" w:rsidRDefault="00046A4C">
            <w:pPr>
              <w:jc w:val="center"/>
            </w:pPr>
            <w:r w:rsidRPr="00046A4C">
              <w:t>-</w:t>
            </w:r>
          </w:p>
        </w:tc>
        <w:tc>
          <w:tcPr>
            <w:tcW w:w="363" w:type="pct"/>
            <w:tcBorders>
              <w:top w:val="nil"/>
              <w:left w:val="nil"/>
              <w:bottom w:val="single" w:sz="4" w:space="0" w:color="auto"/>
              <w:right w:val="single" w:sz="4" w:space="0" w:color="auto"/>
            </w:tcBorders>
            <w:noWrap/>
            <w:vAlign w:val="center"/>
            <w:hideMark/>
          </w:tcPr>
          <w:p w:rsidR="00046A4C" w:rsidRPr="00046A4C" w:rsidRDefault="00046A4C">
            <w:pPr>
              <w:jc w:val="center"/>
            </w:pPr>
            <w:r w:rsidRPr="00046A4C">
              <w:t> -</w:t>
            </w:r>
          </w:p>
        </w:tc>
        <w:tc>
          <w:tcPr>
            <w:tcW w:w="387" w:type="pct"/>
            <w:tcBorders>
              <w:top w:val="nil"/>
              <w:left w:val="nil"/>
              <w:bottom w:val="single" w:sz="4" w:space="0" w:color="auto"/>
              <w:right w:val="single" w:sz="4" w:space="0" w:color="auto"/>
            </w:tcBorders>
            <w:noWrap/>
            <w:vAlign w:val="center"/>
            <w:hideMark/>
          </w:tcPr>
          <w:p w:rsidR="00046A4C" w:rsidRPr="00046A4C" w:rsidRDefault="00046A4C">
            <w:pPr>
              <w:jc w:val="center"/>
            </w:pPr>
            <w:r w:rsidRPr="00046A4C">
              <w:t>- </w:t>
            </w:r>
          </w:p>
        </w:tc>
        <w:tc>
          <w:tcPr>
            <w:tcW w:w="608" w:type="pct"/>
            <w:tcBorders>
              <w:top w:val="nil"/>
              <w:left w:val="nil"/>
              <w:bottom w:val="single" w:sz="4" w:space="0" w:color="auto"/>
              <w:right w:val="single" w:sz="4" w:space="0" w:color="auto"/>
            </w:tcBorders>
            <w:noWrap/>
            <w:vAlign w:val="center"/>
            <w:hideMark/>
          </w:tcPr>
          <w:p w:rsidR="00046A4C" w:rsidRPr="00046A4C" w:rsidRDefault="00046A4C">
            <w:pPr>
              <w:jc w:val="center"/>
            </w:pPr>
            <w:r w:rsidRPr="00046A4C">
              <w:t> -</w:t>
            </w:r>
          </w:p>
        </w:tc>
      </w:tr>
    </w:tbl>
    <w:p w:rsidR="00046A4C" w:rsidRPr="00046A4C" w:rsidRDefault="00046A4C" w:rsidP="00046A4C">
      <w:pPr>
        <w:ind w:left="-142" w:firstLine="142"/>
        <w:contextualSpacing/>
        <w:jc w:val="right"/>
        <w:rPr>
          <w:sz w:val="24"/>
          <w:szCs w:val="24"/>
        </w:rPr>
      </w:pPr>
      <w:r w:rsidRPr="00046A4C">
        <w:rPr>
          <w:sz w:val="24"/>
          <w:szCs w:val="24"/>
        </w:rPr>
        <w:t>».</w:t>
      </w:r>
    </w:p>
    <w:p w:rsidR="00046A4C" w:rsidRPr="00046A4C" w:rsidRDefault="00046A4C" w:rsidP="00046A4C">
      <w:pPr>
        <w:ind w:left="-142" w:right="-144" w:firstLine="142"/>
        <w:contextualSpacing/>
        <w:jc w:val="center"/>
        <w:rPr>
          <w:b/>
          <w:sz w:val="24"/>
          <w:szCs w:val="24"/>
        </w:rPr>
      </w:pPr>
      <w:r w:rsidRPr="00046A4C">
        <w:rPr>
          <w:b/>
          <w:sz w:val="24"/>
          <w:szCs w:val="24"/>
        </w:rPr>
        <w:t>Результаты голосования: за – 6 человек, против – нет, воздержались – нет.</w:t>
      </w:r>
    </w:p>
    <w:p w:rsidR="00046A4C" w:rsidRPr="00046A4C" w:rsidRDefault="00046A4C" w:rsidP="007057F1">
      <w:pPr>
        <w:autoSpaceDE w:val="0"/>
        <w:autoSpaceDN w:val="0"/>
        <w:adjustRightInd w:val="0"/>
        <w:ind w:right="-1"/>
        <w:jc w:val="both"/>
        <w:rPr>
          <w:sz w:val="24"/>
          <w:szCs w:val="24"/>
        </w:rPr>
      </w:pPr>
    </w:p>
    <w:p w:rsidR="00046A4C" w:rsidRPr="00046A4C" w:rsidRDefault="00046A4C" w:rsidP="00046A4C">
      <w:pPr>
        <w:ind w:left="-142" w:firstLine="568"/>
        <w:contextualSpacing/>
        <w:jc w:val="both"/>
        <w:rPr>
          <w:b/>
          <w:sz w:val="24"/>
          <w:szCs w:val="24"/>
        </w:rPr>
      </w:pPr>
      <w:r>
        <w:rPr>
          <w:b/>
          <w:sz w:val="24"/>
          <w:szCs w:val="24"/>
        </w:rPr>
        <w:t xml:space="preserve">3. </w:t>
      </w:r>
      <w:proofErr w:type="gramStart"/>
      <w:r w:rsidRPr="00046A4C">
        <w:rPr>
          <w:b/>
          <w:sz w:val="24"/>
          <w:szCs w:val="24"/>
        </w:rPr>
        <w:t xml:space="preserve">По вопросу повестки «Об установлении тарифов на услуги по передаче тепловой энергии, оказываемые федеральным государственным унитарным предприятием «Российский научный центр «Прикладная химия» на территории Ленинградской области, на 2019 год» </w:t>
      </w:r>
      <w:r w:rsidRPr="00046A4C">
        <w:rPr>
          <w:sz w:val="24"/>
          <w:szCs w:val="24"/>
        </w:rPr>
        <w:t>выступила заместитель начальника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Платонова С.В. и изложила основные положения экспертного заключения по обоснованию</w:t>
      </w:r>
      <w:proofErr w:type="gramEnd"/>
      <w:r w:rsidRPr="00046A4C">
        <w:rPr>
          <w:sz w:val="24"/>
          <w:szCs w:val="24"/>
        </w:rPr>
        <w:t xml:space="preserve"> </w:t>
      </w:r>
      <w:proofErr w:type="gramStart"/>
      <w:r w:rsidRPr="00046A4C">
        <w:rPr>
          <w:sz w:val="24"/>
          <w:szCs w:val="24"/>
        </w:rPr>
        <w:t xml:space="preserve">корректировки уровней тарифов на услуги по передаче тепловой энергии, оказываемые ФГУП «РНЦ «Прикладная химия» на территории Ленинградской области на период 2019 года, подготовленного на основании обращения ФГУП «РНЦ «Прикладная химия» исх. № 262-4401 </w:t>
      </w:r>
      <w:r>
        <w:rPr>
          <w:sz w:val="24"/>
          <w:szCs w:val="24"/>
        </w:rPr>
        <w:br/>
      </w:r>
      <w:r w:rsidRPr="00046A4C">
        <w:rPr>
          <w:sz w:val="24"/>
          <w:szCs w:val="24"/>
        </w:rPr>
        <w:t>от 05.09.2019 (</w:t>
      </w:r>
      <w:proofErr w:type="spellStart"/>
      <w:r w:rsidRPr="00046A4C">
        <w:rPr>
          <w:sz w:val="24"/>
          <w:szCs w:val="24"/>
        </w:rPr>
        <w:t>вх</w:t>
      </w:r>
      <w:proofErr w:type="spellEnd"/>
      <w:r w:rsidRPr="00046A4C">
        <w:rPr>
          <w:sz w:val="24"/>
          <w:szCs w:val="24"/>
        </w:rPr>
        <w:t>.</w:t>
      </w:r>
      <w:proofErr w:type="gramEnd"/>
      <w:r w:rsidRPr="00046A4C">
        <w:rPr>
          <w:sz w:val="24"/>
          <w:szCs w:val="24"/>
        </w:rPr>
        <w:t xml:space="preserve"> № </w:t>
      </w:r>
      <w:proofErr w:type="gramStart"/>
      <w:r w:rsidRPr="00046A4C">
        <w:rPr>
          <w:sz w:val="24"/>
          <w:szCs w:val="24"/>
        </w:rPr>
        <w:t>КТ-1-5182/2019 от 09.10.2019) об установлении тарифов на услуги по передаче тепловой энергии потребителям МО «</w:t>
      </w:r>
      <w:proofErr w:type="spellStart"/>
      <w:r w:rsidRPr="00046A4C">
        <w:rPr>
          <w:sz w:val="24"/>
          <w:szCs w:val="24"/>
        </w:rPr>
        <w:t>Кузьмоловское</w:t>
      </w:r>
      <w:proofErr w:type="spellEnd"/>
      <w:r w:rsidRPr="00046A4C">
        <w:rPr>
          <w:sz w:val="24"/>
          <w:szCs w:val="24"/>
        </w:rPr>
        <w:t xml:space="preserve"> городское поселение» Всеволожского муниципального района Ленинградской области.</w:t>
      </w:r>
      <w:proofErr w:type="gramEnd"/>
    </w:p>
    <w:p w:rsidR="00046A4C" w:rsidRPr="00046A4C" w:rsidRDefault="00046A4C" w:rsidP="00046A4C">
      <w:pPr>
        <w:ind w:left="-142" w:firstLine="567"/>
        <w:contextualSpacing/>
        <w:jc w:val="both"/>
        <w:rPr>
          <w:sz w:val="24"/>
          <w:szCs w:val="24"/>
        </w:rPr>
      </w:pPr>
      <w:proofErr w:type="gramStart"/>
      <w:r w:rsidRPr="00046A4C">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046A4C">
        <w:rPr>
          <w:sz w:val="24"/>
          <w:szCs w:val="24"/>
        </w:rPr>
        <w:t>вх</w:t>
      </w:r>
      <w:proofErr w:type="spellEnd"/>
      <w:r w:rsidRPr="00046A4C">
        <w:rPr>
          <w:sz w:val="24"/>
          <w:szCs w:val="24"/>
        </w:rPr>
        <w:t>.</w:t>
      </w:r>
      <w:proofErr w:type="gramEnd"/>
      <w:r w:rsidRPr="00046A4C">
        <w:rPr>
          <w:sz w:val="24"/>
          <w:szCs w:val="24"/>
        </w:rPr>
        <w:t xml:space="preserve"> № </w:t>
      </w:r>
      <w:proofErr w:type="gramStart"/>
      <w:r w:rsidRPr="00046A4C">
        <w:rPr>
          <w:sz w:val="24"/>
          <w:szCs w:val="24"/>
        </w:rPr>
        <w:t xml:space="preserve">КТ-1-5886/2019 </w:t>
      </w:r>
      <w:r w:rsidRPr="00046A4C">
        <w:rPr>
          <w:sz w:val="24"/>
          <w:szCs w:val="24"/>
        </w:rPr>
        <w:br/>
        <w:t>от 10.10.2019).</w:t>
      </w:r>
      <w:proofErr w:type="gramEnd"/>
    </w:p>
    <w:p w:rsidR="00046A4C" w:rsidRPr="00046A4C" w:rsidRDefault="00046A4C" w:rsidP="00046A4C">
      <w:pPr>
        <w:ind w:left="-142" w:firstLine="567"/>
        <w:contextualSpacing/>
        <w:jc w:val="both"/>
        <w:rPr>
          <w:sz w:val="24"/>
          <w:szCs w:val="24"/>
        </w:rPr>
      </w:pPr>
    </w:p>
    <w:p w:rsidR="00046A4C" w:rsidRPr="00046A4C" w:rsidRDefault="00046A4C" w:rsidP="00046A4C">
      <w:pPr>
        <w:ind w:left="-142" w:firstLine="567"/>
        <w:contextualSpacing/>
        <w:jc w:val="both"/>
        <w:rPr>
          <w:b/>
          <w:sz w:val="24"/>
          <w:szCs w:val="24"/>
        </w:rPr>
      </w:pPr>
      <w:r w:rsidRPr="00046A4C">
        <w:rPr>
          <w:b/>
          <w:sz w:val="24"/>
          <w:szCs w:val="24"/>
        </w:rPr>
        <w:t xml:space="preserve">Правление приняло решение:  </w:t>
      </w:r>
    </w:p>
    <w:p w:rsidR="00046A4C" w:rsidRPr="00046A4C" w:rsidRDefault="00046A4C" w:rsidP="00046A4C">
      <w:pPr>
        <w:ind w:left="-142" w:firstLine="567"/>
        <w:contextualSpacing/>
        <w:jc w:val="both"/>
        <w:rPr>
          <w:b/>
          <w:sz w:val="24"/>
          <w:szCs w:val="24"/>
        </w:rPr>
      </w:pPr>
    </w:p>
    <w:p w:rsidR="00046A4C" w:rsidRPr="00046A4C" w:rsidRDefault="00046A4C" w:rsidP="00046A4C">
      <w:pPr>
        <w:jc w:val="both"/>
        <w:rPr>
          <w:rFonts w:eastAsia="Calibri"/>
          <w:sz w:val="24"/>
          <w:szCs w:val="24"/>
          <w:lang w:eastAsia="en-US"/>
        </w:rPr>
      </w:pPr>
      <w:r w:rsidRPr="00046A4C">
        <w:rPr>
          <w:rFonts w:eastAsia="Calibri"/>
          <w:sz w:val="24"/>
          <w:szCs w:val="24"/>
          <w:lang w:eastAsia="en-US"/>
        </w:rPr>
        <w:t>1. Принять основные технические и натуральные показатели.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447"/>
        <w:gridCol w:w="1398"/>
        <w:gridCol w:w="1986"/>
        <w:gridCol w:w="1348"/>
        <w:gridCol w:w="1352"/>
        <w:gridCol w:w="1052"/>
      </w:tblGrid>
      <w:tr w:rsidR="00046A4C" w:rsidRPr="00046A4C" w:rsidTr="00046A4C">
        <w:trPr>
          <w:trHeight w:val="300"/>
        </w:trPr>
        <w:tc>
          <w:tcPr>
            <w:tcW w:w="372" w:type="pct"/>
            <w:vMerge w:val="restart"/>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sz w:val="16"/>
                <w:szCs w:val="16"/>
              </w:rPr>
            </w:pPr>
            <w:r w:rsidRPr="00046A4C">
              <w:rPr>
                <w:b/>
                <w:bCs/>
                <w:sz w:val="16"/>
                <w:szCs w:val="16"/>
              </w:rPr>
              <w:t xml:space="preserve">№ </w:t>
            </w:r>
            <w:proofErr w:type="gramStart"/>
            <w:r w:rsidRPr="00046A4C">
              <w:rPr>
                <w:b/>
                <w:bCs/>
                <w:sz w:val="16"/>
                <w:szCs w:val="16"/>
              </w:rPr>
              <w:t>п</w:t>
            </w:r>
            <w:proofErr w:type="gramEnd"/>
            <w:r w:rsidRPr="00046A4C">
              <w:rPr>
                <w:b/>
                <w:bCs/>
                <w:sz w:val="16"/>
                <w:szCs w:val="16"/>
              </w:rPr>
              <w:t>/п</w:t>
            </w:r>
          </w:p>
        </w:tc>
        <w:tc>
          <w:tcPr>
            <w:tcW w:w="1182" w:type="pct"/>
            <w:vMerge w:val="restart"/>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sz w:val="16"/>
                <w:szCs w:val="16"/>
              </w:rPr>
            </w:pPr>
            <w:r w:rsidRPr="00046A4C">
              <w:rPr>
                <w:b/>
                <w:bCs/>
                <w:sz w:val="16"/>
                <w:szCs w:val="16"/>
              </w:rPr>
              <w:t>Показатели</w:t>
            </w:r>
          </w:p>
        </w:tc>
        <w:tc>
          <w:tcPr>
            <w:tcW w:w="675" w:type="pct"/>
            <w:vMerge w:val="restart"/>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sz w:val="16"/>
                <w:szCs w:val="16"/>
              </w:rPr>
            </w:pPr>
            <w:r w:rsidRPr="00046A4C">
              <w:rPr>
                <w:b/>
                <w:bCs/>
                <w:sz w:val="16"/>
                <w:szCs w:val="16"/>
              </w:rPr>
              <w:t xml:space="preserve">Ед. </w:t>
            </w:r>
            <w:proofErr w:type="spellStart"/>
            <w:r w:rsidRPr="00046A4C">
              <w:rPr>
                <w:b/>
                <w:bCs/>
                <w:sz w:val="16"/>
                <w:szCs w:val="16"/>
              </w:rPr>
              <w:t>измер</w:t>
            </w:r>
            <w:proofErr w:type="spellEnd"/>
            <w:r w:rsidRPr="00046A4C">
              <w:rPr>
                <w:b/>
                <w:bCs/>
                <w:sz w:val="16"/>
                <w:szCs w:val="16"/>
              </w:rPr>
              <w:t>.</w:t>
            </w:r>
          </w:p>
        </w:tc>
        <w:tc>
          <w:tcPr>
            <w:tcW w:w="959" w:type="pct"/>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sz w:val="16"/>
                <w:szCs w:val="16"/>
              </w:rPr>
            </w:pPr>
            <w:r w:rsidRPr="00046A4C">
              <w:rPr>
                <w:b/>
                <w:bCs/>
                <w:sz w:val="16"/>
                <w:szCs w:val="16"/>
              </w:rPr>
              <w:t>2019 г.</w:t>
            </w:r>
          </w:p>
        </w:tc>
        <w:tc>
          <w:tcPr>
            <w:tcW w:w="651" w:type="pct"/>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sz w:val="16"/>
                <w:szCs w:val="16"/>
              </w:rPr>
            </w:pPr>
            <w:r w:rsidRPr="00046A4C">
              <w:rPr>
                <w:b/>
                <w:bCs/>
                <w:sz w:val="16"/>
                <w:szCs w:val="16"/>
              </w:rPr>
              <w:t>2019 г.</w:t>
            </w:r>
          </w:p>
        </w:tc>
        <w:tc>
          <w:tcPr>
            <w:tcW w:w="653"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
                <w:bCs/>
                <w:sz w:val="16"/>
                <w:szCs w:val="16"/>
              </w:rPr>
            </w:pPr>
            <w:r w:rsidRPr="00046A4C">
              <w:rPr>
                <w:b/>
                <w:bCs/>
                <w:sz w:val="16"/>
                <w:szCs w:val="16"/>
              </w:rPr>
              <w:t xml:space="preserve">1 </w:t>
            </w:r>
            <w:proofErr w:type="spellStart"/>
            <w:r w:rsidRPr="00046A4C">
              <w:rPr>
                <w:b/>
                <w:bCs/>
                <w:sz w:val="16"/>
                <w:szCs w:val="16"/>
              </w:rPr>
              <w:t>полуг</w:t>
            </w:r>
            <w:proofErr w:type="spellEnd"/>
            <w:r w:rsidRPr="00046A4C">
              <w:rPr>
                <w:b/>
                <w:bCs/>
                <w:sz w:val="16"/>
                <w:szCs w:val="16"/>
              </w:rPr>
              <w:t>.</w:t>
            </w:r>
          </w:p>
        </w:tc>
        <w:tc>
          <w:tcPr>
            <w:tcW w:w="508"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
                <w:bCs/>
                <w:sz w:val="16"/>
                <w:szCs w:val="16"/>
              </w:rPr>
            </w:pPr>
            <w:r w:rsidRPr="00046A4C">
              <w:rPr>
                <w:b/>
                <w:bCs/>
                <w:sz w:val="16"/>
                <w:szCs w:val="16"/>
              </w:rPr>
              <w:t xml:space="preserve">2 </w:t>
            </w:r>
            <w:proofErr w:type="spellStart"/>
            <w:r w:rsidRPr="00046A4C">
              <w:rPr>
                <w:b/>
                <w:bCs/>
                <w:sz w:val="16"/>
                <w:szCs w:val="16"/>
              </w:rPr>
              <w:t>полуг</w:t>
            </w:r>
            <w:proofErr w:type="spellEnd"/>
            <w:r w:rsidRPr="00046A4C">
              <w:rPr>
                <w:b/>
                <w:bCs/>
                <w:sz w:val="16"/>
                <w:szCs w:val="16"/>
              </w:rPr>
              <w:t>.</w:t>
            </w:r>
          </w:p>
        </w:tc>
      </w:tr>
      <w:tr w:rsidR="00046A4C" w:rsidRPr="00046A4C" w:rsidTr="00046A4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sz w:val="16"/>
                <w:szCs w:val="16"/>
              </w:rPr>
            </w:pPr>
          </w:p>
        </w:tc>
        <w:tc>
          <w:tcPr>
            <w:tcW w:w="959" w:type="pct"/>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ind w:left="-86" w:right="-91"/>
              <w:contextualSpacing/>
              <w:jc w:val="center"/>
              <w:rPr>
                <w:b/>
                <w:bCs/>
                <w:sz w:val="16"/>
                <w:szCs w:val="16"/>
              </w:rPr>
            </w:pPr>
            <w:r w:rsidRPr="00046A4C">
              <w:rPr>
                <w:b/>
                <w:bCs/>
                <w:sz w:val="16"/>
                <w:szCs w:val="16"/>
              </w:rPr>
              <w:t>Предложение организации</w:t>
            </w:r>
          </w:p>
        </w:tc>
        <w:tc>
          <w:tcPr>
            <w:tcW w:w="1812" w:type="pct"/>
            <w:gridSpan w:val="3"/>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sz w:val="16"/>
                <w:szCs w:val="16"/>
              </w:rPr>
            </w:pPr>
            <w:r w:rsidRPr="00046A4C">
              <w:rPr>
                <w:b/>
                <w:bCs/>
                <w:sz w:val="16"/>
                <w:szCs w:val="16"/>
              </w:rPr>
              <w:t>План принято ЛенРТК</w:t>
            </w:r>
          </w:p>
        </w:tc>
      </w:tr>
      <w:tr w:rsidR="00046A4C" w:rsidRPr="00046A4C" w:rsidTr="00046A4C">
        <w:trPr>
          <w:trHeight w:val="270"/>
        </w:trPr>
        <w:tc>
          <w:tcPr>
            <w:tcW w:w="372"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Cs/>
              </w:rPr>
            </w:pPr>
            <w:r w:rsidRPr="00046A4C">
              <w:rPr>
                <w:bCs/>
              </w:rPr>
              <w:t>1</w:t>
            </w:r>
          </w:p>
        </w:tc>
        <w:tc>
          <w:tcPr>
            <w:tcW w:w="1182"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Cs/>
              </w:rPr>
            </w:pPr>
            <w:r w:rsidRPr="00046A4C">
              <w:rPr>
                <w:bCs/>
              </w:rPr>
              <w:t>Подано в сеть</w:t>
            </w:r>
          </w:p>
        </w:tc>
        <w:tc>
          <w:tcPr>
            <w:tcW w:w="675"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Cs/>
              </w:rPr>
            </w:pPr>
            <w:r w:rsidRPr="00046A4C">
              <w:rPr>
                <w:bCs/>
              </w:rPr>
              <w:t>тыс. Гкал</w:t>
            </w:r>
          </w:p>
        </w:tc>
        <w:tc>
          <w:tcPr>
            <w:tcW w:w="959"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11 786,10</w:t>
            </w:r>
          </w:p>
        </w:tc>
        <w:tc>
          <w:tcPr>
            <w:tcW w:w="651"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11 786,10</w:t>
            </w:r>
          </w:p>
        </w:tc>
        <w:tc>
          <w:tcPr>
            <w:tcW w:w="653"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8 570,39</w:t>
            </w:r>
          </w:p>
        </w:tc>
        <w:tc>
          <w:tcPr>
            <w:tcW w:w="508"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3215,71</w:t>
            </w:r>
          </w:p>
        </w:tc>
      </w:tr>
      <w:tr w:rsidR="00046A4C" w:rsidRPr="00046A4C" w:rsidTr="00046A4C">
        <w:trPr>
          <w:trHeight w:val="300"/>
        </w:trPr>
        <w:tc>
          <w:tcPr>
            <w:tcW w:w="372"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Cs/>
              </w:rPr>
            </w:pPr>
            <w:r w:rsidRPr="00046A4C">
              <w:rPr>
                <w:bCs/>
              </w:rPr>
              <w:t>2</w:t>
            </w:r>
          </w:p>
        </w:tc>
        <w:tc>
          <w:tcPr>
            <w:tcW w:w="1182"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Cs/>
              </w:rPr>
            </w:pPr>
            <w:r w:rsidRPr="00046A4C">
              <w:rPr>
                <w:bCs/>
              </w:rPr>
              <w:t xml:space="preserve">Потери </w:t>
            </w:r>
          </w:p>
        </w:tc>
        <w:tc>
          <w:tcPr>
            <w:tcW w:w="675"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Cs/>
              </w:rPr>
            </w:pPr>
            <w:r w:rsidRPr="00046A4C">
              <w:rPr>
                <w:bCs/>
              </w:rPr>
              <w:t>тыс. Гкал</w:t>
            </w:r>
          </w:p>
        </w:tc>
        <w:tc>
          <w:tcPr>
            <w:tcW w:w="959"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650B45">
            <w:pPr>
              <w:jc w:val="center"/>
            </w:pPr>
            <w:hyperlink r:id="rId9" w:anchor="'Нат. показатели'!$P$20" w:tooltip="Нат. показатели'!P20" w:history="1">
              <w:r w:rsidR="00046A4C" w:rsidRPr="00046A4C">
                <w:rPr>
                  <w:rStyle w:val="aa"/>
                  <w:color w:val="auto"/>
                  <w:u w:val="none"/>
                </w:rPr>
                <w:t>29,60</w:t>
              </w:r>
            </w:hyperlink>
          </w:p>
        </w:tc>
        <w:tc>
          <w:tcPr>
            <w:tcW w:w="651"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650B45">
            <w:pPr>
              <w:jc w:val="center"/>
            </w:pPr>
            <w:hyperlink r:id="rId10" w:anchor="'Нат. показатели'!$P$20" w:tooltip="Нат. показатели'!P20" w:history="1">
              <w:r w:rsidR="00046A4C" w:rsidRPr="00046A4C">
                <w:rPr>
                  <w:rStyle w:val="aa"/>
                  <w:color w:val="auto"/>
                  <w:u w:val="none"/>
                </w:rPr>
                <w:t>29,60</w:t>
              </w:r>
            </w:hyperlink>
          </w:p>
        </w:tc>
        <w:tc>
          <w:tcPr>
            <w:tcW w:w="653"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650B45">
            <w:pPr>
              <w:jc w:val="center"/>
            </w:pPr>
            <w:hyperlink r:id="rId11" w:anchor="'Нат. показатели'!$P$21:$P$26" w:tooltip="Нат. показатели'!P21:P26" w:history="1">
              <w:r w:rsidR="00046A4C" w:rsidRPr="00046A4C">
                <w:rPr>
                  <w:rStyle w:val="aa"/>
                  <w:color w:val="auto"/>
                  <w:u w:val="none"/>
                </w:rPr>
                <w:t>18,20</w:t>
              </w:r>
            </w:hyperlink>
          </w:p>
        </w:tc>
        <w:tc>
          <w:tcPr>
            <w:tcW w:w="508"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650B45">
            <w:pPr>
              <w:jc w:val="center"/>
            </w:pPr>
            <w:hyperlink r:id="rId12" w:anchor="'Нат. показатели'!$P$27:$P$32" w:tooltip="Нат. показатели'!P27:P32" w:history="1">
              <w:r w:rsidR="00046A4C" w:rsidRPr="00046A4C">
                <w:rPr>
                  <w:rStyle w:val="aa"/>
                  <w:color w:val="auto"/>
                  <w:u w:val="none"/>
                </w:rPr>
                <w:t>11,40</w:t>
              </w:r>
            </w:hyperlink>
          </w:p>
        </w:tc>
      </w:tr>
      <w:tr w:rsidR="00046A4C" w:rsidRPr="00046A4C" w:rsidTr="00046A4C">
        <w:trPr>
          <w:trHeight w:val="300"/>
        </w:trPr>
        <w:tc>
          <w:tcPr>
            <w:tcW w:w="372" w:type="pct"/>
            <w:tcBorders>
              <w:top w:val="single" w:sz="4" w:space="0" w:color="auto"/>
              <w:left w:val="single" w:sz="4" w:space="0" w:color="auto"/>
              <w:bottom w:val="single" w:sz="4" w:space="0" w:color="auto"/>
              <w:right w:val="single" w:sz="4" w:space="0" w:color="auto"/>
            </w:tcBorders>
            <w:vAlign w:val="center"/>
          </w:tcPr>
          <w:p w:rsidR="00046A4C" w:rsidRPr="00046A4C" w:rsidRDefault="00046A4C">
            <w:pPr>
              <w:jc w:val="center"/>
              <w:rPr>
                <w:bCs/>
              </w:rPr>
            </w:pPr>
          </w:p>
        </w:tc>
        <w:tc>
          <w:tcPr>
            <w:tcW w:w="1182" w:type="pct"/>
            <w:tcBorders>
              <w:top w:val="single" w:sz="4" w:space="0" w:color="auto"/>
              <w:left w:val="single" w:sz="4" w:space="0" w:color="auto"/>
              <w:bottom w:val="single" w:sz="4" w:space="0" w:color="auto"/>
              <w:right w:val="single" w:sz="4" w:space="0" w:color="auto"/>
            </w:tcBorders>
            <w:vAlign w:val="center"/>
          </w:tcPr>
          <w:p w:rsidR="00046A4C" w:rsidRPr="00046A4C" w:rsidRDefault="00046A4C">
            <w:pPr>
              <w:rPr>
                <w:bCs/>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Cs/>
              </w:rPr>
            </w:pPr>
            <w:r w:rsidRPr="00046A4C">
              <w:rPr>
                <w:bCs/>
              </w:rPr>
              <w:t>%</w:t>
            </w:r>
          </w:p>
        </w:tc>
        <w:tc>
          <w:tcPr>
            <w:tcW w:w="959"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0,25</w:t>
            </w:r>
          </w:p>
        </w:tc>
        <w:tc>
          <w:tcPr>
            <w:tcW w:w="651"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0,25</w:t>
            </w:r>
          </w:p>
        </w:tc>
        <w:tc>
          <w:tcPr>
            <w:tcW w:w="653"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0,21</w:t>
            </w:r>
          </w:p>
        </w:tc>
        <w:tc>
          <w:tcPr>
            <w:tcW w:w="508"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0,35</w:t>
            </w:r>
          </w:p>
        </w:tc>
      </w:tr>
      <w:tr w:rsidR="00046A4C" w:rsidRPr="00046A4C" w:rsidTr="00046A4C">
        <w:trPr>
          <w:trHeight w:val="300"/>
        </w:trPr>
        <w:tc>
          <w:tcPr>
            <w:tcW w:w="372"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Cs/>
              </w:rPr>
            </w:pPr>
            <w:r w:rsidRPr="00046A4C">
              <w:rPr>
                <w:bCs/>
              </w:rPr>
              <w:t>3</w:t>
            </w:r>
          </w:p>
        </w:tc>
        <w:tc>
          <w:tcPr>
            <w:tcW w:w="1182"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Cs/>
              </w:rPr>
            </w:pPr>
            <w:r w:rsidRPr="00046A4C">
              <w:rPr>
                <w:bCs/>
              </w:rPr>
              <w:t>Полезный отпуск из сети</w:t>
            </w:r>
          </w:p>
        </w:tc>
        <w:tc>
          <w:tcPr>
            <w:tcW w:w="675"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Cs/>
              </w:rPr>
            </w:pPr>
            <w:r w:rsidRPr="00046A4C">
              <w:rPr>
                <w:bCs/>
              </w:rPr>
              <w:t>тыс. Гкал</w:t>
            </w:r>
          </w:p>
        </w:tc>
        <w:tc>
          <w:tcPr>
            <w:tcW w:w="959"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11 756,50</w:t>
            </w:r>
          </w:p>
        </w:tc>
        <w:tc>
          <w:tcPr>
            <w:tcW w:w="651"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11 756,50</w:t>
            </w:r>
          </w:p>
        </w:tc>
        <w:tc>
          <w:tcPr>
            <w:tcW w:w="653"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8 552,19</w:t>
            </w:r>
          </w:p>
        </w:tc>
        <w:tc>
          <w:tcPr>
            <w:tcW w:w="508"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3204,31</w:t>
            </w:r>
          </w:p>
        </w:tc>
      </w:tr>
      <w:tr w:rsidR="00046A4C" w:rsidRPr="00046A4C" w:rsidTr="00046A4C">
        <w:trPr>
          <w:trHeight w:val="300"/>
        </w:trPr>
        <w:tc>
          <w:tcPr>
            <w:tcW w:w="372" w:type="pct"/>
            <w:tcBorders>
              <w:top w:val="single" w:sz="4" w:space="0" w:color="auto"/>
              <w:left w:val="single" w:sz="4" w:space="0" w:color="auto"/>
              <w:bottom w:val="single" w:sz="4" w:space="0" w:color="auto"/>
              <w:right w:val="single" w:sz="4" w:space="0" w:color="auto"/>
            </w:tcBorders>
            <w:vAlign w:val="center"/>
          </w:tcPr>
          <w:p w:rsidR="00046A4C" w:rsidRPr="00046A4C" w:rsidRDefault="00046A4C">
            <w:pPr>
              <w:jc w:val="center"/>
              <w:rPr>
                <w:bCs/>
              </w:rPr>
            </w:pPr>
          </w:p>
        </w:tc>
        <w:tc>
          <w:tcPr>
            <w:tcW w:w="1182"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Cs/>
              </w:rPr>
            </w:pPr>
            <w:r w:rsidRPr="00046A4C">
              <w:rPr>
                <w:bCs/>
              </w:rPr>
              <w:t xml:space="preserve">Доля </w:t>
            </w:r>
            <w:proofErr w:type="gramStart"/>
            <w:r w:rsidRPr="00046A4C">
              <w:rPr>
                <w:bCs/>
              </w:rPr>
              <w:t>товарной</w:t>
            </w:r>
            <w:proofErr w:type="gramEnd"/>
            <w:r w:rsidRPr="00046A4C">
              <w:rPr>
                <w:bCs/>
              </w:rPr>
              <w:t xml:space="preserve"> т/э</w:t>
            </w:r>
          </w:p>
        </w:tc>
        <w:tc>
          <w:tcPr>
            <w:tcW w:w="675"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Cs/>
              </w:rPr>
            </w:pPr>
            <w:r w:rsidRPr="00046A4C">
              <w:rPr>
                <w:bCs/>
              </w:rPr>
              <w:t>%</w:t>
            </w:r>
          </w:p>
        </w:tc>
        <w:tc>
          <w:tcPr>
            <w:tcW w:w="959"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57,27</w:t>
            </w:r>
          </w:p>
        </w:tc>
        <w:tc>
          <w:tcPr>
            <w:tcW w:w="651"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57,27</w:t>
            </w:r>
          </w:p>
        </w:tc>
        <w:tc>
          <w:tcPr>
            <w:tcW w:w="653"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48,51</w:t>
            </w:r>
          </w:p>
        </w:tc>
        <w:tc>
          <w:tcPr>
            <w:tcW w:w="508"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80,65</w:t>
            </w:r>
          </w:p>
        </w:tc>
      </w:tr>
      <w:tr w:rsidR="00046A4C" w:rsidRPr="00046A4C" w:rsidTr="00046A4C">
        <w:trPr>
          <w:trHeight w:val="300"/>
        </w:trPr>
        <w:tc>
          <w:tcPr>
            <w:tcW w:w="372"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Cs/>
              </w:rPr>
            </w:pPr>
            <w:r w:rsidRPr="00046A4C">
              <w:rPr>
                <w:bCs/>
              </w:rPr>
              <w:t>3.1.</w:t>
            </w:r>
          </w:p>
        </w:tc>
        <w:tc>
          <w:tcPr>
            <w:tcW w:w="1182"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Cs/>
              </w:rPr>
            </w:pPr>
            <w:r w:rsidRPr="00046A4C">
              <w:rPr>
                <w:bCs/>
              </w:rPr>
              <w:t>Товарная т/э</w:t>
            </w:r>
          </w:p>
        </w:tc>
        <w:tc>
          <w:tcPr>
            <w:tcW w:w="675"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Cs/>
              </w:rPr>
            </w:pPr>
            <w:r w:rsidRPr="00046A4C">
              <w:rPr>
                <w:bCs/>
              </w:rPr>
              <w:t>тыс. Гкал</w:t>
            </w:r>
          </w:p>
        </w:tc>
        <w:tc>
          <w:tcPr>
            <w:tcW w:w="959"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6 732,70</w:t>
            </w:r>
          </w:p>
        </w:tc>
        <w:tc>
          <w:tcPr>
            <w:tcW w:w="651"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6 732,70</w:t>
            </w:r>
          </w:p>
        </w:tc>
        <w:tc>
          <w:tcPr>
            <w:tcW w:w="653"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4 148,37</w:t>
            </w:r>
          </w:p>
        </w:tc>
        <w:tc>
          <w:tcPr>
            <w:tcW w:w="508"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2584,34</w:t>
            </w:r>
          </w:p>
        </w:tc>
      </w:tr>
      <w:tr w:rsidR="00046A4C" w:rsidRPr="00046A4C" w:rsidTr="00046A4C">
        <w:trPr>
          <w:trHeight w:val="281"/>
        </w:trPr>
        <w:tc>
          <w:tcPr>
            <w:tcW w:w="372"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4</w:t>
            </w:r>
          </w:p>
        </w:tc>
        <w:tc>
          <w:tcPr>
            <w:tcW w:w="1182"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r w:rsidRPr="00046A4C">
              <w:t>Покупка э/э</w:t>
            </w:r>
          </w:p>
        </w:tc>
        <w:tc>
          <w:tcPr>
            <w:tcW w:w="675"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тыс. кВт/</w:t>
            </w:r>
            <w:proofErr w:type="gramStart"/>
            <w:r w:rsidRPr="00046A4C">
              <w:t>ч</w:t>
            </w:r>
            <w:proofErr w:type="gramEnd"/>
          </w:p>
        </w:tc>
        <w:tc>
          <w:tcPr>
            <w:tcW w:w="959"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55,43</w:t>
            </w:r>
          </w:p>
        </w:tc>
        <w:tc>
          <w:tcPr>
            <w:tcW w:w="651"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55,43</w:t>
            </w:r>
          </w:p>
        </w:tc>
        <w:tc>
          <w:tcPr>
            <w:tcW w:w="653"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 </w:t>
            </w:r>
          </w:p>
        </w:tc>
        <w:tc>
          <w:tcPr>
            <w:tcW w:w="508"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 </w:t>
            </w:r>
          </w:p>
        </w:tc>
      </w:tr>
      <w:tr w:rsidR="00046A4C" w:rsidRPr="00046A4C" w:rsidTr="00046A4C">
        <w:trPr>
          <w:trHeight w:val="281"/>
        </w:trPr>
        <w:tc>
          <w:tcPr>
            <w:tcW w:w="372"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4.1</w:t>
            </w:r>
          </w:p>
        </w:tc>
        <w:tc>
          <w:tcPr>
            <w:tcW w:w="1182"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r w:rsidRPr="00046A4C">
              <w:t>Уд</w:t>
            </w:r>
            <w:proofErr w:type="gramStart"/>
            <w:r w:rsidRPr="00046A4C">
              <w:t>.</w:t>
            </w:r>
            <w:proofErr w:type="gramEnd"/>
            <w:r w:rsidR="00650B45">
              <w:t xml:space="preserve"> </w:t>
            </w:r>
            <w:proofErr w:type="gramStart"/>
            <w:r w:rsidRPr="00046A4C">
              <w:t>р</w:t>
            </w:r>
            <w:proofErr w:type="gramEnd"/>
            <w:r w:rsidRPr="00046A4C">
              <w:t>асход э/э на транспортировку т/э</w:t>
            </w:r>
          </w:p>
        </w:tc>
        <w:tc>
          <w:tcPr>
            <w:tcW w:w="675"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proofErr w:type="spellStart"/>
            <w:r w:rsidRPr="00046A4C">
              <w:t>кВт</w:t>
            </w:r>
            <w:proofErr w:type="gramStart"/>
            <w:r w:rsidRPr="00046A4C">
              <w:t>.ч</w:t>
            </w:r>
            <w:proofErr w:type="spellEnd"/>
            <w:proofErr w:type="gramEnd"/>
            <w:r w:rsidRPr="00046A4C">
              <w:t>/Гкал</w:t>
            </w:r>
          </w:p>
        </w:tc>
        <w:tc>
          <w:tcPr>
            <w:tcW w:w="959"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4,7</w:t>
            </w:r>
          </w:p>
        </w:tc>
        <w:tc>
          <w:tcPr>
            <w:tcW w:w="651"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4,7</w:t>
            </w:r>
          </w:p>
        </w:tc>
        <w:tc>
          <w:tcPr>
            <w:tcW w:w="653" w:type="pct"/>
            <w:tcBorders>
              <w:top w:val="single" w:sz="4" w:space="0" w:color="auto"/>
              <w:left w:val="single" w:sz="4" w:space="0" w:color="auto"/>
              <w:bottom w:val="single" w:sz="4" w:space="0" w:color="auto"/>
              <w:right w:val="single" w:sz="4" w:space="0" w:color="auto"/>
            </w:tcBorders>
            <w:vAlign w:val="center"/>
          </w:tcPr>
          <w:p w:rsidR="00046A4C" w:rsidRPr="00046A4C" w:rsidRDefault="00046A4C">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046A4C" w:rsidRPr="00046A4C" w:rsidRDefault="00046A4C">
            <w:pPr>
              <w:jc w:val="center"/>
            </w:pPr>
          </w:p>
        </w:tc>
      </w:tr>
    </w:tbl>
    <w:p w:rsidR="00046A4C" w:rsidRPr="00046A4C" w:rsidRDefault="00046A4C" w:rsidP="00046A4C">
      <w:pPr>
        <w:jc w:val="both"/>
        <w:rPr>
          <w:rFonts w:eastAsia="Calibri"/>
          <w:sz w:val="24"/>
          <w:szCs w:val="24"/>
          <w:lang w:eastAsia="en-US"/>
        </w:rPr>
      </w:pPr>
      <w:r w:rsidRPr="00046A4C">
        <w:rPr>
          <w:rFonts w:eastAsia="Calibri"/>
          <w:sz w:val="24"/>
          <w:szCs w:val="24"/>
          <w:lang w:eastAsia="en-US"/>
        </w:rPr>
        <w:t>2. Принять статьи расходов регулируемой организации, формирующих тарифы на 2019 год</w:t>
      </w: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977"/>
        <w:gridCol w:w="978"/>
        <w:gridCol w:w="1550"/>
        <w:gridCol w:w="1539"/>
        <w:gridCol w:w="2693"/>
      </w:tblGrid>
      <w:tr w:rsidR="00046A4C" w:rsidRPr="00046A4C" w:rsidTr="00046A4C">
        <w:trPr>
          <w:trHeight w:val="20"/>
          <w:tblHeader/>
        </w:trPr>
        <w:tc>
          <w:tcPr>
            <w:tcW w:w="616" w:type="dxa"/>
            <w:vMerge w:val="restart"/>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sz w:val="16"/>
                <w:szCs w:val="16"/>
              </w:rPr>
            </w:pPr>
            <w:r w:rsidRPr="00046A4C">
              <w:rPr>
                <w:b/>
                <w:bCs/>
                <w:sz w:val="16"/>
                <w:szCs w:val="16"/>
              </w:rPr>
              <w:t xml:space="preserve">№ </w:t>
            </w:r>
            <w:proofErr w:type="gramStart"/>
            <w:r w:rsidRPr="00046A4C">
              <w:rPr>
                <w:b/>
                <w:bCs/>
                <w:sz w:val="16"/>
                <w:szCs w:val="16"/>
              </w:rPr>
              <w:t>п</w:t>
            </w:r>
            <w:proofErr w:type="gramEnd"/>
            <w:r w:rsidRPr="00046A4C">
              <w:rPr>
                <w:b/>
                <w:bCs/>
                <w:sz w:val="16"/>
                <w:szCs w:val="16"/>
              </w:rPr>
              <w:t>/п</w:t>
            </w:r>
          </w:p>
        </w:tc>
        <w:tc>
          <w:tcPr>
            <w:tcW w:w="2977" w:type="dxa"/>
            <w:vMerge w:val="restart"/>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sz w:val="16"/>
                <w:szCs w:val="16"/>
              </w:rPr>
            </w:pPr>
            <w:r w:rsidRPr="00046A4C">
              <w:rPr>
                <w:b/>
                <w:bCs/>
                <w:sz w:val="16"/>
                <w:szCs w:val="16"/>
              </w:rPr>
              <w:t>Показатели</w:t>
            </w:r>
          </w:p>
        </w:tc>
        <w:tc>
          <w:tcPr>
            <w:tcW w:w="978" w:type="dxa"/>
            <w:vMerge w:val="restart"/>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sz w:val="16"/>
                <w:szCs w:val="16"/>
              </w:rPr>
            </w:pPr>
            <w:r w:rsidRPr="00046A4C">
              <w:rPr>
                <w:b/>
                <w:bCs/>
                <w:sz w:val="16"/>
                <w:szCs w:val="16"/>
              </w:rPr>
              <w:t>Ед. изм.</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sz w:val="16"/>
                <w:szCs w:val="16"/>
              </w:rPr>
            </w:pPr>
            <w:r w:rsidRPr="00046A4C">
              <w:rPr>
                <w:b/>
                <w:bCs/>
                <w:sz w:val="16"/>
                <w:szCs w:val="16"/>
              </w:rPr>
              <w:t>2019 г.</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sz w:val="16"/>
                <w:szCs w:val="16"/>
              </w:rPr>
            </w:pPr>
            <w:r w:rsidRPr="00046A4C">
              <w:rPr>
                <w:b/>
                <w:bCs/>
                <w:sz w:val="16"/>
                <w:szCs w:val="16"/>
              </w:rPr>
              <w:t>2019 г.</w:t>
            </w:r>
          </w:p>
        </w:tc>
        <w:tc>
          <w:tcPr>
            <w:tcW w:w="2693" w:type="dxa"/>
            <w:vMerge w:val="restart"/>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sz w:val="16"/>
                <w:szCs w:val="16"/>
              </w:rPr>
            </w:pPr>
            <w:r w:rsidRPr="00046A4C">
              <w:rPr>
                <w:b/>
                <w:bCs/>
                <w:sz w:val="16"/>
                <w:szCs w:val="16"/>
              </w:rPr>
              <w:t>Примеч.</w:t>
            </w:r>
          </w:p>
        </w:tc>
      </w:tr>
      <w:tr w:rsidR="00046A4C" w:rsidRPr="00046A4C" w:rsidTr="00046A4C">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
                <w:bCs/>
                <w:sz w:val="16"/>
                <w:szCs w:val="16"/>
              </w:rPr>
            </w:pP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sz w:val="16"/>
                <w:szCs w:val="16"/>
              </w:rPr>
            </w:pPr>
            <w:r w:rsidRPr="00046A4C">
              <w:rPr>
                <w:b/>
                <w:bCs/>
                <w:sz w:val="16"/>
                <w:szCs w:val="16"/>
              </w:rPr>
              <w:t>План по данным орг.</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sz w:val="16"/>
                <w:szCs w:val="16"/>
              </w:rPr>
            </w:pPr>
            <w:r w:rsidRPr="00046A4C">
              <w:rPr>
                <w:b/>
                <w:bCs/>
                <w:sz w:val="16"/>
                <w:szCs w:val="16"/>
              </w:rPr>
              <w:t>План принято ЛенРТК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
                <w:bCs/>
                <w:sz w:val="16"/>
                <w:szCs w:val="16"/>
              </w:rPr>
            </w:pPr>
          </w:p>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
                <w:bCs/>
              </w:rPr>
            </w:pPr>
            <w:r w:rsidRPr="00046A4C">
              <w:rPr>
                <w:b/>
                <w:bCs/>
              </w:rPr>
              <w:t>Тариф покупки потерь</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ind w:left="-5" w:right="-46"/>
              <w:contextualSpacing/>
              <w:jc w:val="center"/>
            </w:pPr>
            <w:r w:rsidRPr="00046A4C">
              <w:t>руб./Гкал</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2 343,14</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Та</w:t>
            </w:r>
            <w:r w:rsidR="00650B45">
              <w:t>риф, установленный для ООО «Акв</w:t>
            </w:r>
            <w:r w:rsidRPr="00046A4C">
              <w:t>а Норд-Вест»</w:t>
            </w:r>
          </w:p>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
                <w:bCs/>
              </w:rPr>
            </w:pPr>
            <w:r w:rsidRPr="00046A4C">
              <w:rPr>
                <w:b/>
                <w:bCs/>
              </w:rPr>
              <w:t>Расходы на покупку потерь</w:t>
            </w:r>
          </w:p>
        </w:tc>
        <w:tc>
          <w:tcPr>
            <w:tcW w:w="978"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69,36</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i/>
                <w:iCs/>
              </w:rPr>
            </w:pPr>
            <w:r w:rsidRPr="00046A4C">
              <w:rPr>
                <w:i/>
                <w:iCs/>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ind w:firstLineChars="200" w:firstLine="400"/>
              <w:rPr>
                <w:i/>
                <w:iCs/>
              </w:rPr>
            </w:pPr>
            <w:r w:rsidRPr="00046A4C">
              <w:rPr>
                <w:i/>
                <w:iCs/>
              </w:rPr>
              <w:t xml:space="preserve">Удельная стоимость </w:t>
            </w:r>
            <w:r w:rsidRPr="00046A4C">
              <w:rPr>
                <w:i/>
                <w:iCs/>
              </w:rPr>
              <w:lastRenderedPageBreak/>
              <w:t xml:space="preserve">оплаты потерь </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ind w:left="-152" w:right="-56"/>
              <w:contextualSpacing/>
              <w:jc w:val="center"/>
              <w:rPr>
                <w:i/>
                <w:iCs/>
              </w:rPr>
            </w:pPr>
            <w:r w:rsidRPr="00046A4C">
              <w:rPr>
                <w:i/>
                <w:iCs/>
              </w:rPr>
              <w:lastRenderedPageBreak/>
              <w:t>руб./Гкал</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5,90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
                <w:bCs/>
              </w:rPr>
            </w:pPr>
            <w:r w:rsidRPr="00046A4C">
              <w:rPr>
                <w:b/>
                <w:bCs/>
              </w:rPr>
              <w:lastRenderedPageBreak/>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
                <w:bCs/>
              </w:rPr>
            </w:pPr>
            <w:r w:rsidRPr="00046A4C">
              <w:rPr>
                <w:b/>
                <w:bCs/>
              </w:rPr>
              <w:t>Расходы  по эксплуатации сетей</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
                <w:bCs/>
              </w:rPr>
            </w:pPr>
            <w:r w:rsidRPr="00046A4C">
              <w:rPr>
                <w:b/>
                <w:bCs/>
              </w:rPr>
              <w:t> </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
                <w:bCs/>
              </w:rPr>
            </w:pPr>
            <w:r w:rsidRPr="00046A4C">
              <w:rPr>
                <w:b/>
                <w:bCs/>
              </w:rPr>
              <w:t>4.1.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
                <w:bCs/>
              </w:rPr>
            </w:pPr>
            <w:r w:rsidRPr="00046A4C">
              <w:rPr>
                <w:b/>
                <w:bCs/>
              </w:rPr>
              <w:t>Операционные расходы</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
                <w:bCs/>
              </w:rPr>
            </w:pPr>
            <w:r w:rsidRPr="00046A4C">
              <w:rPr>
                <w:b/>
                <w:bCs/>
              </w:rPr>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rPr>
            </w:pPr>
            <w:r w:rsidRPr="00046A4C">
              <w:rPr>
                <w:b/>
                <w:bCs/>
              </w:rPr>
              <w:t>9 111,46</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rPr>
            </w:pPr>
            <w:r w:rsidRPr="00046A4C">
              <w:rPr>
                <w:b/>
                <w:bCs/>
              </w:rPr>
              <w:t>2 221,65</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
                <w:bCs/>
              </w:rPr>
            </w:pPr>
            <w:r w:rsidRPr="00046A4C">
              <w:rPr>
                <w:b/>
                <w:bCs/>
              </w:rPr>
              <w:t>4.1.1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r w:rsidRPr="00046A4C">
              <w:t>Расходы на приобретение сырья и материалов</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263,21</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261,88</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с учетом факта за 2018 год</w:t>
            </w:r>
          </w:p>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4.1.2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r w:rsidRPr="00046A4C">
              <w:t>Расходы на оплату труда, в т.</w:t>
            </w:r>
            <w:bookmarkStart w:id="0" w:name="_GoBack"/>
            <w:bookmarkEnd w:id="0"/>
            <w:r w:rsidRPr="00046A4C">
              <w:t>ч.:</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8 367,36</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1 857,69</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r w:rsidRPr="00046A4C">
              <w:t>фонд оплаты труда ППП</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6 501,60</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1 524,51</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right"/>
            </w:pPr>
            <w:r w:rsidRPr="00046A4C">
              <w:t>численность ППП</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чел.</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right"/>
            </w:pPr>
            <w:r w:rsidRPr="00046A4C">
              <w:t>10,50</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right"/>
            </w:pPr>
            <w:r w:rsidRPr="00046A4C">
              <w:t>4,36</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исключение персонала по нерегулируемому виду деятельности</w:t>
            </w:r>
          </w:p>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right"/>
            </w:pPr>
            <w:r w:rsidRPr="00046A4C">
              <w:t>средняя заработная плата ППП</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руб./чел. в мес.</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right"/>
            </w:pPr>
            <w:r w:rsidRPr="00046A4C">
              <w:t>51 600,00</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right"/>
            </w:pPr>
            <w:r w:rsidRPr="00046A4C">
              <w:t>29 147,17</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proofErr w:type="gramStart"/>
            <w:r w:rsidRPr="00046A4C">
              <w:t>средняя</w:t>
            </w:r>
            <w:proofErr w:type="gramEnd"/>
            <w:r w:rsidRPr="00046A4C">
              <w:t xml:space="preserve"> ЗП по ЛО в 2019 г.</w:t>
            </w:r>
          </w:p>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r w:rsidRPr="00046A4C">
              <w:t>фонд оплаты труда цехового персонала</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1 865,76</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333,18</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right"/>
            </w:pPr>
            <w:r w:rsidRPr="00046A4C">
              <w:t>численность цехового персонала</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чел.</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right"/>
            </w:pPr>
            <w:r w:rsidRPr="00046A4C">
              <w:t>2,00</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right"/>
            </w:pPr>
            <w:r w:rsidRPr="00046A4C">
              <w:t>0,83</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исключение персонала по нерегулируемому виду деятельности</w:t>
            </w:r>
          </w:p>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right"/>
            </w:pPr>
            <w:r w:rsidRPr="00046A4C">
              <w:t>средняя заработная плата цехового персонала</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руб./чел. в мес.</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right"/>
            </w:pPr>
            <w:r w:rsidRPr="00046A4C">
              <w:t>77 740,00</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right"/>
            </w:pPr>
            <w:r w:rsidRPr="00046A4C">
              <w:t>33 442,61</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proofErr w:type="gramStart"/>
            <w:r w:rsidRPr="00046A4C">
              <w:t>средняя</w:t>
            </w:r>
            <w:proofErr w:type="gramEnd"/>
            <w:r w:rsidRPr="00046A4C">
              <w:t xml:space="preserve"> ЗП по ЛО в 2019 г.</w:t>
            </w:r>
          </w:p>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4.1.3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r w:rsidRPr="00046A4C">
              <w:t>Цеховые расходы (материалы)</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1,13</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1,13</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4.1.4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r w:rsidRPr="00046A4C">
              <w:t>Аренда транспортных средств</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48,96</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48,96</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4.1.5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r w:rsidRPr="00046A4C">
              <w:t xml:space="preserve">Услуги </w:t>
            </w:r>
            <w:proofErr w:type="spellStart"/>
            <w:r w:rsidRPr="00046A4C">
              <w:t>электроцеха</w:t>
            </w:r>
            <w:proofErr w:type="spellEnd"/>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430,80</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51,99</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с учетом факта за 2018 год</w:t>
            </w:r>
          </w:p>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
                <w:bCs/>
              </w:rPr>
            </w:pPr>
            <w:r w:rsidRPr="00046A4C">
              <w:rPr>
                <w:b/>
                <w:bCs/>
              </w:rPr>
              <w:t>4.2.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
                <w:bCs/>
              </w:rPr>
            </w:pPr>
            <w:r w:rsidRPr="00046A4C">
              <w:rPr>
                <w:b/>
                <w:bCs/>
              </w:rPr>
              <w:t>Неподконтрольные расходы</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
                <w:bCs/>
              </w:rPr>
            </w:pPr>
            <w:r w:rsidRPr="00046A4C">
              <w:rPr>
                <w:b/>
                <w:bCs/>
              </w:rPr>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rPr>
            </w:pPr>
            <w:r w:rsidRPr="00046A4C">
              <w:rPr>
                <w:b/>
                <w:bCs/>
              </w:rPr>
              <w:t>2 631,05</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rPr>
            </w:pPr>
            <w:r w:rsidRPr="00046A4C">
              <w:rPr>
                <w:b/>
                <w:bCs/>
              </w:rPr>
              <w:t>665,13</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r w:rsidRPr="00046A4C">
              <w:t>Отчисления на социальные нужды</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2 526,94</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561,02</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xml:space="preserve">30,2% </w:t>
            </w:r>
            <w:proofErr w:type="gramStart"/>
            <w:r w:rsidRPr="00046A4C">
              <w:t>от</w:t>
            </w:r>
            <w:proofErr w:type="gramEnd"/>
            <w:r w:rsidRPr="00046A4C">
              <w:t xml:space="preserve"> ФОТ</w:t>
            </w:r>
          </w:p>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r w:rsidRPr="00046A4C">
              <w:t>Амортизация основных средств и нематериальных активов</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104,11</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104,11</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
                <w:bCs/>
              </w:rPr>
            </w:pPr>
            <w:r w:rsidRPr="00046A4C">
              <w:rPr>
                <w:b/>
                <w:bCs/>
              </w:rPr>
              <w:t>4.3.</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
                <w:bCs/>
              </w:rPr>
            </w:pPr>
            <w:r w:rsidRPr="00046A4C">
              <w:rPr>
                <w:b/>
                <w:bCs/>
              </w:rPr>
              <w:t>Ресурсы</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 </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 </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r w:rsidRPr="00046A4C">
              <w:t>э/э</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241,12</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241,12</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
                <w:bCs/>
              </w:rPr>
            </w:pPr>
            <w:r w:rsidRPr="00046A4C">
              <w:rPr>
                <w:b/>
                <w:bCs/>
              </w:rPr>
              <w:t>4.4.</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
                <w:bCs/>
              </w:rPr>
            </w:pPr>
            <w:r w:rsidRPr="00046A4C">
              <w:rPr>
                <w:b/>
                <w:bCs/>
              </w:rPr>
              <w:t>Расходы из прибыли</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0,00</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0,00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
                <w:bCs/>
              </w:rPr>
            </w:pPr>
            <w:r w:rsidRPr="00046A4C">
              <w:rPr>
                <w:b/>
                <w:bCs/>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
                <w:bCs/>
              </w:rPr>
            </w:pPr>
            <w:r w:rsidRPr="00046A4C">
              <w:rPr>
                <w:b/>
                <w:bCs/>
              </w:rPr>
              <w:t>НВВ эксплуатации т/сетей</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rPr>
                <w:b/>
                <w:bCs/>
              </w:rPr>
            </w:pPr>
            <w:r w:rsidRPr="00046A4C">
              <w:rPr>
                <w:b/>
                <w:bCs/>
              </w:rPr>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rPr>
            </w:pPr>
            <w:r w:rsidRPr="00046A4C">
              <w:rPr>
                <w:b/>
                <w:bCs/>
              </w:rPr>
              <w:t>11 983,63</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rPr>
            </w:pPr>
            <w:r w:rsidRPr="00046A4C">
              <w:rPr>
                <w:b/>
                <w:bCs/>
              </w:rPr>
              <w:t>3 127,90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Cs/>
              </w:rPr>
            </w:pPr>
            <w:r w:rsidRPr="00046A4C">
              <w:rPr>
                <w:bCs/>
              </w:rPr>
              <w:t>Ставка по эксплуатации</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ind w:left="-140" w:right="-156"/>
              <w:contextualSpacing/>
              <w:jc w:val="center"/>
              <w:rPr>
                <w:bCs/>
              </w:rPr>
            </w:pPr>
            <w:r w:rsidRPr="00046A4C">
              <w:rPr>
                <w:bCs/>
              </w:rPr>
              <w:t>руб./Гкал</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1 019,32</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266,06</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Cs/>
              </w:rPr>
            </w:pPr>
            <w:r w:rsidRPr="00046A4C">
              <w:rPr>
                <w:bCs/>
              </w:rPr>
              <w:t>Ставка на покупку потерь</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ind w:left="-114"/>
              <w:contextualSpacing/>
              <w:jc w:val="center"/>
              <w:rPr>
                <w:bCs/>
              </w:rPr>
            </w:pPr>
            <w:r w:rsidRPr="00046A4C">
              <w:rPr>
                <w:bCs/>
              </w:rPr>
              <w:t>руб./Гкал</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0,00</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5,90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
                <w:bCs/>
              </w:rPr>
            </w:pPr>
            <w:r w:rsidRPr="00046A4C">
              <w:rPr>
                <w:b/>
                <w:bCs/>
              </w:rPr>
              <w:t>Тариф на передачу т/э</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ind w:left="-114"/>
              <w:contextualSpacing/>
              <w:jc w:val="center"/>
              <w:rPr>
                <w:b/>
                <w:bCs/>
              </w:rPr>
            </w:pPr>
            <w:r w:rsidRPr="00046A4C">
              <w:rPr>
                <w:b/>
                <w:bCs/>
              </w:rPr>
              <w:t>руб./Гкал</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rPr>
            </w:pPr>
            <w:r w:rsidRPr="00046A4C">
              <w:rPr>
                <w:b/>
                <w:bCs/>
              </w:rPr>
              <w:t>1 019,32</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rPr>
            </w:pPr>
            <w:r w:rsidRPr="00046A4C">
              <w:rPr>
                <w:b/>
                <w:bCs/>
              </w:rPr>
              <w:t>271,96</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
                <w:bCs/>
              </w:rPr>
            </w:pPr>
            <w:r w:rsidRPr="00046A4C">
              <w:rPr>
                <w:b/>
                <w:bCs/>
              </w:rPr>
              <w:t>НВВ всего (с покупкой потерь)</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ind w:left="-114"/>
              <w:contextualSpacing/>
              <w:jc w:val="center"/>
              <w:rPr>
                <w:b/>
                <w:bCs/>
              </w:rPr>
            </w:pPr>
            <w:r w:rsidRPr="00046A4C">
              <w:rPr>
                <w:b/>
                <w:bCs/>
              </w:rPr>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rPr>
            </w:pPr>
            <w:r w:rsidRPr="00046A4C">
              <w:rPr>
                <w:b/>
                <w:bCs/>
              </w:rPr>
              <w:t>11 983,63</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rPr>
            </w:pPr>
            <w:r w:rsidRPr="00046A4C">
              <w:rPr>
                <w:b/>
                <w:bCs/>
              </w:rPr>
              <w:t>3 197,26</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rPr>
                <w:b/>
                <w:bCs/>
              </w:rPr>
            </w:pPr>
            <w:r w:rsidRPr="00046A4C">
              <w:rPr>
                <w:b/>
                <w:bCs/>
              </w:rPr>
              <w:t xml:space="preserve">НВВ всего (с покупкой потерь) </w:t>
            </w:r>
            <w:proofErr w:type="gramStart"/>
            <w:r w:rsidRPr="00046A4C">
              <w:rPr>
                <w:b/>
                <w:bCs/>
              </w:rPr>
              <w:t>товарная</w:t>
            </w:r>
            <w:proofErr w:type="gramEnd"/>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ind w:left="-114"/>
              <w:contextualSpacing/>
              <w:jc w:val="center"/>
              <w:rPr>
                <w:b/>
                <w:bCs/>
              </w:rPr>
            </w:pPr>
            <w:r w:rsidRPr="00046A4C">
              <w:rPr>
                <w:b/>
                <w:bCs/>
              </w:rPr>
              <w:t>тыс. руб.</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rPr>
            </w:pPr>
            <w:r w:rsidRPr="00046A4C">
              <w:rPr>
                <w:b/>
                <w:bCs/>
              </w:rPr>
              <w:t>6 862,77</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rPr>
                <w:b/>
                <w:bCs/>
              </w:rPr>
            </w:pPr>
            <w:r w:rsidRPr="00046A4C">
              <w:rPr>
                <w:b/>
                <w:bCs/>
              </w:rPr>
              <w:t>1 831,00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r w:rsidRPr="00046A4C">
              <w:t>Стоимость э/э</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ind w:left="-114"/>
              <w:contextualSpacing/>
              <w:jc w:val="center"/>
            </w:pPr>
            <w:r w:rsidRPr="00046A4C">
              <w:t>руб./</w:t>
            </w:r>
            <w:proofErr w:type="spellStart"/>
            <w:r w:rsidRPr="00046A4C">
              <w:t>кВт</w:t>
            </w:r>
            <w:proofErr w:type="gramStart"/>
            <w:r w:rsidRPr="00046A4C">
              <w:t>.ч</w:t>
            </w:r>
            <w:proofErr w:type="spellEnd"/>
            <w:proofErr w:type="gramEnd"/>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4,35</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4,35</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r w:rsidRPr="00046A4C">
              <w:t>Протяженность теплосетей, находящихся на балансе предприятия</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м</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13 382,00</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13 382,00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r w:rsidR="00046A4C" w:rsidRPr="00046A4C" w:rsidTr="00046A4C">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12.1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r w:rsidRPr="00046A4C">
              <w:t xml:space="preserve">в </w:t>
            </w:r>
            <w:proofErr w:type="spellStart"/>
            <w:r w:rsidRPr="00046A4C">
              <w:t>т.ч</w:t>
            </w:r>
            <w:proofErr w:type="spellEnd"/>
            <w:r w:rsidRPr="00046A4C">
              <w:t xml:space="preserve">. </w:t>
            </w:r>
            <w:proofErr w:type="gramStart"/>
            <w:r w:rsidRPr="00046A4C">
              <w:t>относящихся</w:t>
            </w:r>
            <w:proofErr w:type="gramEnd"/>
            <w:r w:rsidRPr="00046A4C">
              <w:t xml:space="preserve"> к регулируемой деятельности</w:t>
            </w:r>
          </w:p>
        </w:tc>
        <w:tc>
          <w:tcPr>
            <w:tcW w:w="978" w:type="dxa"/>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jc w:val="center"/>
            </w:pPr>
            <w:r w:rsidRPr="00046A4C">
              <w:t>м</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5 555,00</w:t>
            </w:r>
          </w:p>
        </w:tc>
        <w:tc>
          <w:tcPr>
            <w:tcW w:w="1539"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pPr>
              <w:jc w:val="center"/>
            </w:pPr>
            <w:r w:rsidRPr="00046A4C">
              <w:t>5 555,00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046A4C" w:rsidRPr="00046A4C" w:rsidRDefault="00046A4C"/>
        </w:tc>
      </w:tr>
    </w:tbl>
    <w:p w:rsidR="00046A4C" w:rsidRPr="00046A4C" w:rsidRDefault="00046A4C" w:rsidP="00046A4C">
      <w:pPr>
        <w:ind w:firstLine="567"/>
        <w:jc w:val="both"/>
        <w:rPr>
          <w:rFonts w:eastAsia="Calibri"/>
          <w:sz w:val="24"/>
          <w:szCs w:val="24"/>
          <w:lang w:eastAsia="en-US"/>
        </w:rPr>
      </w:pPr>
    </w:p>
    <w:p w:rsidR="00046A4C" w:rsidRPr="00046A4C" w:rsidRDefault="00046A4C" w:rsidP="00046A4C">
      <w:pPr>
        <w:ind w:firstLine="567"/>
        <w:jc w:val="both"/>
        <w:rPr>
          <w:rFonts w:eastAsia="Calibri"/>
          <w:sz w:val="24"/>
          <w:szCs w:val="24"/>
          <w:lang w:eastAsia="en-US"/>
        </w:rPr>
      </w:pPr>
      <w:r w:rsidRPr="00046A4C">
        <w:rPr>
          <w:rFonts w:eastAsia="Calibri"/>
          <w:sz w:val="24"/>
          <w:szCs w:val="24"/>
          <w:lang w:eastAsia="en-US"/>
        </w:rPr>
        <w:t>3. На период регулирования утвержденной в установленном порядке инвестиционной программы (концессионного соглашения) нет.</w:t>
      </w:r>
    </w:p>
    <w:p w:rsidR="00046A4C" w:rsidRPr="00046A4C" w:rsidRDefault="00046A4C" w:rsidP="00046A4C">
      <w:pPr>
        <w:jc w:val="center"/>
        <w:rPr>
          <w:sz w:val="16"/>
          <w:szCs w:val="16"/>
        </w:rPr>
      </w:pPr>
    </w:p>
    <w:p w:rsidR="00046A4C" w:rsidRPr="00046A4C" w:rsidRDefault="00046A4C" w:rsidP="00046A4C">
      <w:pPr>
        <w:ind w:firstLine="567"/>
        <w:jc w:val="both"/>
        <w:rPr>
          <w:rFonts w:eastAsia="Calibri"/>
          <w:sz w:val="24"/>
          <w:szCs w:val="24"/>
          <w:lang w:eastAsia="en-US"/>
        </w:rPr>
      </w:pPr>
      <w:r w:rsidRPr="00046A4C">
        <w:rPr>
          <w:rFonts w:eastAsia="Calibri"/>
          <w:sz w:val="24"/>
          <w:szCs w:val="24"/>
          <w:lang w:eastAsia="en-US"/>
        </w:rPr>
        <w:lastRenderedPageBreak/>
        <w:t>4. Принять тарифное решение.</w:t>
      </w:r>
    </w:p>
    <w:p w:rsidR="00046A4C" w:rsidRPr="00046A4C" w:rsidRDefault="00046A4C" w:rsidP="00046A4C">
      <w:pPr>
        <w:ind w:firstLine="567"/>
        <w:jc w:val="both"/>
        <w:rPr>
          <w:rFonts w:eastAsia="Calibri"/>
          <w:sz w:val="24"/>
          <w:szCs w:val="24"/>
          <w:lang w:eastAsia="en-US"/>
        </w:rPr>
      </w:pPr>
      <w:r w:rsidRPr="00046A4C">
        <w:rPr>
          <w:rFonts w:eastAsia="Calibri"/>
          <w:sz w:val="24"/>
          <w:szCs w:val="24"/>
          <w:lang w:eastAsia="en-US"/>
        </w:rPr>
        <w:t>С учетом согласованных объемов товарного отпуска тепловой энергии в 2019 г. и необходимого объема валовой выручки организации на 2019 г., тарифы на услуги по передаче тепловой энергии для организации составят:</w:t>
      </w:r>
    </w:p>
    <w:p w:rsidR="00046A4C" w:rsidRPr="00046A4C" w:rsidRDefault="00046A4C" w:rsidP="00046A4C">
      <w:pPr>
        <w:ind w:firstLine="709"/>
        <w:jc w:val="both"/>
        <w:rPr>
          <w:rFonts w:eastAsia="Calibri"/>
          <w:sz w:val="24"/>
          <w:szCs w:val="24"/>
          <w:lang w:eastAsia="en-US"/>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10"/>
        <w:gridCol w:w="3248"/>
        <w:gridCol w:w="3885"/>
        <w:gridCol w:w="2268"/>
      </w:tblGrid>
      <w:tr w:rsidR="00046A4C" w:rsidRPr="00046A4C" w:rsidTr="00046A4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widowControl w:val="0"/>
              <w:autoSpaceDE w:val="0"/>
              <w:autoSpaceDN w:val="0"/>
              <w:adjustRightInd w:val="0"/>
              <w:jc w:val="center"/>
            </w:pPr>
            <w:r w:rsidRPr="00046A4C">
              <w:t xml:space="preserve">№ </w:t>
            </w:r>
            <w:proofErr w:type="gramStart"/>
            <w:r w:rsidRPr="00046A4C">
              <w:t>п</w:t>
            </w:r>
            <w:proofErr w:type="gramEnd"/>
            <w:r w:rsidRPr="00046A4C">
              <w:t>/п</w:t>
            </w:r>
          </w:p>
        </w:tc>
        <w:tc>
          <w:tcPr>
            <w:tcW w:w="1560" w:type="pct"/>
            <w:vMerge w:val="restar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widowControl w:val="0"/>
              <w:autoSpaceDE w:val="0"/>
              <w:autoSpaceDN w:val="0"/>
              <w:adjustRightInd w:val="0"/>
              <w:ind w:firstLine="54"/>
              <w:jc w:val="center"/>
            </w:pPr>
            <w:r w:rsidRPr="00046A4C">
              <w:t>Вид тарифа</w:t>
            </w:r>
          </w:p>
        </w:tc>
        <w:tc>
          <w:tcPr>
            <w:tcW w:w="1866" w:type="pct"/>
            <w:vMerge w:val="restar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widowControl w:val="0"/>
              <w:autoSpaceDE w:val="0"/>
              <w:autoSpaceDN w:val="0"/>
              <w:adjustRightInd w:val="0"/>
              <w:jc w:val="center"/>
            </w:pPr>
            <w:r w:rsidRPr="00046A4C">
              <w:t>Год с календарной разбивкой</w:t>
            </w:r>
          </w:p>
        </w:tc>
        <w:tc>
          <w:tcPr>
            <w:tcW w:w="1089" w:type="pct"/>
            <w:tcBorders>
              <w:top w:val="single" w:sz="4" w:space="0" w:color="auto"/>
              <w:left w:val="single" w:sz="4" w:space="0" w:color="auto"/>
              <w:bottom w:val="single" w:sz="4" w:space="0" w:color="auto"/>
              <w:right w:val="single" w:sz="4" w:space="0" w:color="auto"/>
            </w:tcBorders>
            <w:hideMark/>
          </w:tcPr>
          <w:p w:rsidR="00046A4C" w:rsidRPr="00046A4C" w:rsidRDefault="00046A4C">
            <w:pPr>
              <w:widowControl w:val="0"/>
              <w:autoSpaceDE w:val="0"/>
              <w:autoSpaceDN w:val="0"/>
              <w:adjustRightInd w:val="0"/>
              <w:jc w:val="center"/>
            </w:pPr>
            <w:r w:rsidRPr="00046A4C">
              <w:t>Вид теплоносителя</w:t>
            </w:r>
          </w:p>
        </w:tc>
      </w:tr>
      <w:tr w:rsidR="00046A4C" w:rsidRPr="00046A4C" w:rsidTr="00046A4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tc>
        <w:tc>
          <w:tcPr>
            <w:tcW w:w="0" w:type="auto"/>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tc>
        <w:tc>
          <w:tcPr>
            <w:tcW w:w="0" w:type="auto"/>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tc>
        <w:tc>
          <w:tcPr>
            <w:tcW w:w="1089" w:type="pct"/>
            <w:tcBorders>
              <w:top w:val="single" w:sz="4" w:space="0" w:color="auto"/>
              <w:left w:val="single" w:sz="4" w:space="0" w:color="auto"/>
              <w:bottom w:val="single" w:sz="4" w:space="0" w:color="auto"/>
              <w:right w:val="single" w:sz="4" w:space="0" w:color="auto"/>
            </w:tcBorders>
            <w:hideMark/>
          </w:tcPr>
          <w:p w:rsidR="00046A4C" w:rsidRPr="00046A4C" w:rsidRDefault="00046A4C">
            <w:pPr>
              <w:widowControl w:val="0"/>
              <w:autoSpaceDE w:val="0"/>
              <w:autoSpaceDN w:val="0"/>
              <w:adjustRightInd w:val="0"/>
              <w:jc w:val="center"/>
            </w:pPr>
            <w:r w:rsidRPr="00046A4C">
              <w:t>Вода</w:t>
            </w:r>
          </w:p>
        </w:tc>
      </w:tr>
      <w:tr w:rsidR="00046A4C" w:rsidRPr="00046A4C" w:rsidTr="00046A4C">
        <w:trPr>
          <w:trHeight w:val="20"/>
        </w:trPr>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widowControl w:val="0"/>
              <w:autoSpaceDE w:val="0"/>
              <w:autoSpaceDN w:val="0"/>
              <w:adjustRightInd w:val="0"/>
              <w:jc w:val="center"/>
            </w:pPr>
            <w:r w:rsidRPr="00046A4C">
              <w:t>1</w:t>
            </w:r>
          </w:p>
        </w:tc>
        <w:tc>
          <w:tcPr>
            <w:tcW w:w="4515" w:type="pct"/>
            <w:gridSpan w:val="3"/>
            <w:tcBorders>
              <w:top w:val="single" w:sz="4" w:space="0" w:color="auto"/>
              <w:left w:val="single" w:sz="4" w:space="0" w:color="auto"/>
              <w:bottom w:val="single" w:sz="4" w:space="0" w:color="auto"/>
              <w:right w:val="single" w:sz="4" w:space="0" w:color="auto"/>
            </w:tcBorders>
            <w:hideMark/>
          </w:tcPr>
          <w:p w:rsidR="00046A4C" w:rsidRPr="00046A4C" w:rsidRDefault="00046A4C">
            <w:pPr>
              <w:widowControl w:val="0"/>
              <w:autoSpaceDE w:val="0"/>
              <w:autoSpaceDN w:val="0"/>
              <w:adjustRightInd w:val="0"/>
              <w:ind w:firstLine="80"/>
              <w:jc w:val="both"/>
            </w:pPr>
            <w:r w:rsidRPr="00046A4C">
              <w:t>Для потребителей муниципального образования «</w:t>
            </w:r>
            <w:proofErr w:type="spellStart"/>
            <w:r w:rsidRPr="00046A4C">
              <w:t>Кузьмоловское</w:t>
            </w:r>
            <w:proofErr w:type="spellEnd"/>
            <w:r w:rsidRPr="00046A4C">
              <w:t xml:space="preserve">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046A4C" w:rsidRPr="00046A4C" w:rsidTr="00046A4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tc>
        <w:tc>
          <w:tcPr>
            <w:tcW w:w="1560"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widowControl w:val="0"/>
              <w:autoSpaceDE w:val="0"/>
              <w:autoSpaceDN w:val="0"/>
              <w:adjustRightInd w:val="0"/>
              <w:jc w:val="center"/>
            </w:pPr>
            <w:proofErr w:type="spellStart"/>
            <w:r w:rsidRPr="00046A4C">
              <w:t>Одноставочный</w:t>
            </w:r>
            <w:proofErr w:type="spellEnd"/>
            <w:r w:rsidRPr="00046A4C">
              <w:t>, руб./Гкал</w:t>
            </w:r>
          </w:p>
        </w:tc>
        <w:tc>
          <w:tcPr>
            <w:tcW w:w="1866"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keepNext/>
              <w:jc w:val="center"/>
              <w:rPr>
                <w:rFonts w:eastAsia="Calibri"/>
              </w:rPr>
            </w:pPr>
            <w:r w:rsidRPr="00046A4C">
              <w:rPr>
                <w:rFonts w:eastAsia="Calibri"/>
              </w:rPr>
              <w:t>со дня вступления в силу настоящего приказа по 31.12.2019</w:t>
            </w:r>
          </w:p>
        </w:tc>
        <w:tc>
          <w:tcPr>
            <w:tcW w:w="1089" w:type="pct"/>
            <w:tcBorders>
              <w:top w:val="single" w:sz="4" w:space="0" w:color="auto"/>
              <w:left w:val="single" w:sz="4" w:space="0" w:color="auto"/>
              <w:bottom w:val="single" w:sz="4" w:space="0" w:color="auto"/>
              <w:right w:val="single" w:sz="4" w:space="0" w:color="auto"/>
            </w:tcBorders>
            <w:vAlign w:val="center"/>
            <w:hideMark/>
          </w:tcPr>
          <w:p w:rsidR="00046A4C" w:rsidRPr="00046A4C" w:rsidRDefault="00046A4C">
            <w:pPr>
              <w:keepNext/>
              <w:jc w:val="center"/>
              <w:rPr>
                <w:rFonts w:eastAsia="Calibri"/>
              </w:rPr>
            </w:pPr>
            <w:r w:rsidRPr="00046A4C">
              <w:rPr>
                <w:rFonts w:eastAsia="Calibri"/>
              </w:rPr>
              <w:t>271,96</w:t>
            </w:r>
          </w:p>
        </w:tc>
      </w:tr>
    </w:tbl>
    <w:p w:rsidR="00046A4C" w:rsidRPr="00046A4C" w:rsidRDefault="00046A4C" w:rsidP="00046A4C">
      <w:pPr>
        <w:ind w:left="-142" w:firstLine="567"/>
        <w:contextualSpacing/>
        <w:jc w:val="both"/>
        <w:rPr>
          <w:b/>
          <w:sz w:val="24"/>
          <w:szCs w:val="24"/>
        </w:rPr>
      </w:pPr>
    </w:p>
    <w:p w:rsidR="00046A4C" w:rsidRPr="00046A4C" w:rsidRDefault="00046A4C" w:rsidP="00046A4C">
      <w:pPr>
        <w:ind w:left="-142" w:right="-144"/>
        <w:contextualSpacing/>
        <w:jc w:val="center"/>
        <w:rPr>
          <w:b/>
          <w:sz w:val="24"/>
          <w:szCs w:val="24"/>
        </w:rPr>
      </w:pPr>
      <w:r w:rsidRPr="00046A4C">
        <w:rPr>
          <w:b/>
          <w:sz w:val="24"/>
          <w:szCs w:val="24"/>
        </w:rPr>
        <w:t>Результаты голосования: за – 6 человек, против – нет, воздержались – нет.</w:t>
      </w:r>
    </w:p>
    <w:p w:rsidR="00046A4C" w:rsidRPr="00046A4C" w:rsidRDefault="00046A4C" w:rsidP="007057F1">
      <w:pPr>
        <w:autoSpaceDE w:val="0"/>
        <w:autoSpaceDN w:val="0"/>
        <w:adjustRightInd w:val="0"/>
        <w:ind w:right="-1"/>
        <w:jc w:val="both"/>
        <w:rPr>
          <w:sz w:val="24"/>
          <w:szCs w:val="24"/>
        </w:rPr>
      </w:pPr>
    </w:p>
    <w:p w:rsidR="00BA2D33" w:rsidRPr="00046A4C" w:rsidRDefault="00BA2D33" w:rsidP="007057F1">
      <w:pPr>
        <w:ind w:right="-144" w:firstLine="567"/>
        <w:jc w:val="both"/>
        <w:rPr>
          <w:sz w:val="24"/>
          <w:szCs w:val="24"/>
        </w:rPr>
      </w:pPr>
    </w:p>
    <w:p w:rsidR="00BA2D33" w:rsidRPr="00046A4C" w:rsidRDefault="00BA2D33" w:rsidP="007057F1">
      <w:pPr>
        <w:ind w:right="-144" w:firstLine="567"/>
        <w:jc w:val="both"/>
        <w:rPr>
          <w:sz w:val="24"/>
          <w:szCs w:val="24"/>
        </w:rPr>
      </w:pPr>
    </w:p>
    <w:p w:rsidR="007057F1" w:rsidRPr="00046A4C" w:rsidRDefault="007057F1" w:rsidP="007057F1">
      <w:pPr>
        <w:ind w:right="-144" w:firstLine="567"/>
        <w:jc w:val="both"/>
        <w:rPr>
          <w:sz w:val="24"/>
          <w:szCs w:val="24"/>
        </w:rPr>
      </w:pPr>
    </w:p>
    <w:p w:rsidR="00BD37E4" w:rsidRPr="00046A4C" w:rsidRDefault="00BD37E4" w:rsidP="00BD37E4">
      <w:pPr>
        <w:autoSpaceDE w:val="0"/>
        <w:autoSpaceDN w:val="0"/>
        <w:adjustRightInd w:val="0"/>
        <w:ind w:right="-1"/>
        <w:jc w:val="both"/>
        <w:rPr>
          <w:sz w:val="24"/>
          <w:szCs w:val="24"/>
        </w:rPr>
      </w:pPr>
      <w:r w:rsidRPr="00046A4C">
        <w:rPr>
          <w:sz w:val="24"/>
          <w:szCs w:val="24"/>
        </w:rPr>
        <w:t>Председатель правления:</w:t>
      </w:r>
    </w:p>
    <w:p w:rsidR="00BD37E4" w:rsidRPr="00046A4C" w:rsidRDefault="00BD37E4" w:rsidP="00BD37E4">
      <w:pPr>
        <w:autoSpaceDE w:val="0"/>
        <w:autoSpaceDN w:val="0"/>
        <w:adjustRightInd w:val="0"/>
        <w:ind w:right="-1"/>
        <w:jc w:val="both"/>
        <w:rPr>
          <w:sz w:val="24"/>
          <w:szCs w:val="24"/>
        </w:rPr>
      </w:pPr>
      <w:r w:rsidRPr="00046A4C">
        <w:rPr>
          <w:sz w:val="24"/>
          <w:szCs w:val="24"/>
        </w:rPr>
        <w:t xml:space="preserve">Председатель ЛенРТК </w:t>
      </w:r>
      <w:r w:rsidRPr="00046A4C">
        <w:rPr>
          <w:sz w:val="24"/>
          <w:szCs w:val="24"/>
        </w:rPr>
        <w:tab/>
      </w:r>
      <w:r w:rsidRPr="00046A4C">
        <w:rPr>
          <w:sz w:val="24"/>
          <w:szCs w:val="24"/>
        </w:rPr>
        <w:tab/>
      </w:r>
      <w:r w:rsidRPr="00046A4C">
        <w:rPr>
          <w:sz w:val="24"/>
          <w:szCs w:val="24"/>
        </w:rPr>
        <w:tab/>
      </w:r>
      <w:r w:rsidRPr="00046A4C">
        <w:rPr>
          <w:sz w:val="24"/>
          <w:szCs w:val="24"/>
        </w:rPr>
        <w:tab/>
      </w:r>
      <w:r w:rsidRPr="00046A4C">
        <w:rPr>
          <w:sz w:val="24"/>
          <w:szCs w:val="24"/>
        </w:rPr>
        <w:tab/>
      </w:r>
      <w:r w:rsidRPr="00046A4C">
        <w:rPr>
          <w:sz w:val="24"/>
          <w:szCs w:val="24"/>
        </w:rPr>
        <w:tab/>
      </w:r>
      <w:r w:rsidRPr="00046A4C">
        <w:rPr>
          <w:sz w:val="24"/>
          <w:szCs w:val="24"/>
        </w:rPr>
        <w:tab/>
        <w:t xml:space="preserve">                 </w:t>
      </w:r>
      <w:r w:rsidR="00046A4C">
        <w:rPr>
          <w:sz w:val="24"/>
          <w:szCs w:val="24"/>
        </w:rPr>
        <w:t xml:space="preserve">    </w:t>
      </w:r>
      <w:r w:rsidRPr="00046A4C">
        <w:rPr>
          <w:sz w:val="24"/>
          <w:szCs w:val="24"/>
        </w:rPr>
        <w:t xml:space="preserve">            А.В. Кийски</w:t>
      </w:r>
    </w:p>
    <w:p w:rsidR="00BD37E4" w:rsidRPr="00046A4C" w:rsidRDefault="00BD37E4" w:rsidP="00BD37E4">
      <w:pPr>
        <w:autoSpaceDE w:val="0"/>
        <w:autoSpaceDN w:val="0"/>
        <w:adjustRightInd w:val="0"/>
        <w:ind w:right="-1"/>
        <w:jc w:val="both"/>
        <w:rPr>
          <w:sz w:val="24"/>
          <w:szCs w:val="24"/>
        </w:rPr>
      </w:pPr>
    </w:p>
    <w:p w:rsidR="00BD37E4" w:rsidRPr="00046A4C" w:rsidRDefault="00BD37E4" w:rsidP="00BD37E4">
      <w:pPr>
        <w:autoSpaceDE w:val="0"/>
        <w:autoSpaceDN w:val="0"/>
        <w:adjustRightInd w:val="0"/>
        <w:ind w:right="-1"/>
        <w:jc w:val="both"/>
        <w:rPr>
          <w:sz w:val="24"/>
          <w:szCs w:val="24"/>
        </w:rPr>
      </w:pPr>
      <w:r w:rsidRPr="00046A4C">
        <w:rPr>
          <w:sz w:val="24"/>
          <w:szCs w:val="24"/>
        </w:rPr>
        <w:t>Члены правления:</w:t>
      </w:r>
    </w:p>
    <w:p w:rsidR="00BD37E4" w:rsidRPr="00046A4C" w:rsidRDefault="00BD37E4" w:rsidP="00BD37E4">
      <w:pPr>
        <w:autoSpaceDE w:val="0"/>
        <w:autoSpaceDN w:val="0"/>
        <w:adjustRightInd w:val="0"/>
        <w:ind w:right="-1"/>
        <w:jc w:val="both"/>
        <w:rPr>
          <w:sz w:val="24"/>
          <w:szCs w:val="24"/>
        </w:rPr>
      </w:pPr>
    </w:p>
    <w:p w:rsidR="00BD37E4" w:rsidRPr="00046A4C" w:rsidRDefault="00BD37E4" w:rsidP="00BD37E4">
      <w:pPr>
        <w:autoSpaceDE w:val="0"/>
        <w:autoSpaceDN w:val="0"/>
        <w:adjustRightInd w:val="0"/>
        <w:ind w:right="-1"/>
        <w:jc w:val="both"/>
        <w:rPr>
          <w:sz w:val="24"/>
          <w:szCs w:val="24"/>
        </w:rPr>
      </w:pPr>
      <w:r w:rsidRPr="00046A4C">
        <w:rPr>
          <w:sz w:val="24"/>
          <w:szCs w:val="24"/>
        </w:rPr>
        <w:t>Заместитель председателя ЛенРТК -</w:t>
      </w:r>
    </w:p>
    <w:p w:rsidR="00BD37E4" w:rsidRPr="00046A4C" w:rsidRDefault="00BD37E4" w:rsidP="00BD37E4">
      <w:pPr>
        <w:autoSpaceDE w:val="0"/>
        <w:autoSpaceDN w:val="0"/>
        <w:adjustRightInd w:val="0"/>
        <w:ind w:right="-1"/>
        <w:jc w:val="both"/>
        <w:rPr>
          <w:sz w:val="24"/>
          <w:szCs w:val="24"/>
        </w:rPr>
      </w:pPr>
      <w:r w:rsidRPr="00046A4C">
        <w:rPr>
          <w:sz w:val="24"/>
          <w:szCs w:val="24"/>
        </w:rPr>
        <w:t>начальник департамента контроля и регулирования</w:t>
      </w:r>
    </w:p>
    <w:p w:rsidR="00BD37E4" w:rsidRPr="00046A4C" w:rsidRDefault="00BD37E4" w:rsidP="00BD37E4">
      <w:pPr>
        <w:autoSpaceDE w:val="0"/>
        <w:autoSpaceDN w:val="0"/>
        <w:adjustRightInd w:val="0"/>
        <w:ind w:right="-1"/>
        <w:jc w:val="both"/>
        <w:rPr>
          <w:sz w:val="24"/>
          <w:szCs w:val="24"/>
        </w:rPr>
      </w:pPr>
      <w:r w:rsidRPr="00046A4C">
        <w:rPr>
          <w:sz w:val="24"/>
          <w:szCs w:val="24"/>
        </w:rPr>
        <w:t xml:space="preserve">тарифов газоснабжения и социально значимых товаров  </w:t>
      </w:r>
      <w:r w:rsidRPr="00046A4C">
        <w:rPr>
          <w:sz w:val="24"/>
          <w:szCs w:val="24"/>
        </w:rPr>
        <w:tab/>
      </w:r>
      <w:r w:rsidRPr="00046A4C">
        <w:rPr>
          <w:sz w:val="24"/>
          <w:szCs w:val="24"/>
        </w:rPr>
        <w:tab/>
      </w:r>
      <w:r w:rsidRPr="00046A4C">
        <w:rPr>
          <w:sz w:val="24"/>
          <w:szCs w:val="24"/>
        </w:rPr>
        <w:tab/>
      </w:r>
      <w:r w:rsidRPr="00046A4C">
        <w:rPr>
          <w:sz w:val="24"/>
          <w:szCs w:val="24"/>
        </w:rPr>
        <w:tab/>
      </w:r>
      <w:r w:rsidR="00046A4C">
        <w:rPr>
          <w:sz w:val="24"/>
          <w:szCs w:val="24"/>
        </w:rPr>
        <w:t xml:space="preserve">   </w:t>
      </w:r>
      <w:r w:rsidRPr="00046A4C">
        <w:rPr>
          <w:sz w:val="24"/>
          <w:szCs w:val="24"/>
        </w:rPr>
        <w:t xml:space="preserve">  С.Г. Чащихина</w:t>
      </w:r>
    </w:p>
    <w:p w:rsidR="00BD37E4" w:rsidRPr="00046A4C" w:rsidRDefault="00BD37E4" w:rsidP="00BD37E4">
      <w:pPr>
        <w:autoSpaceDE w:val="0"/>
        <w:autoSpaceDN w:val="0"/>
        <w:adjustRightInd w:val="0"/>
        <w:ind w:right="-1"/>
        <w:jc w:val="both"/>
        <w:rPr>
          <w:sz w:val="24"/>
          <w:szCs w:val="24"/>
        </w:rPr>
      </w:pPr>
    </w:p>
    <w:p w:rsidR="00BD37E4" w:rsidRPr="00046A4C" w:rsidRDefault="00BD37E4" w:rsidP="00BD37E4">
      <w:pPr>
        <w:autoSpaceDE w:val="0"/>
        <w:autoSpaceDN w:val="0"/>
        <w:adjustRightInd w:val="0"/>
        <w:ind w:right="-1"/>
        <w:jc w:val="both"/>
        <w:rPr>
          <w:sz w:val="24"/>
          <w:szCs w:val="24"/>
        </w:rPr>
      </w:pPr>
      <w:r w:rsidRPr="00046A4C">
        <w:rPr>
          <w:sz w:val="24"/>
          <w:szCs w:val="24"/>
        </w:rPr>
        <w:t>Начальник отдела административно-правового</w:t>
      </w:r>
    </w:p>
    <w:p w:rsidR="00BD37E4" w:rsidRPr="00046A4C" w:rsidRDefault="00BD37E4" w:rsidP="00BD37E4">
      <w:pPr>
        <w:autoSpaceDE w:val="0"/>
        <w:autoSpaceDN w:val="0"/>
        <w:adjustRightInd w:val="0"/>
        <w:ind w:right="-1"/>
        <w:jc w:val="both"/>
        <w:rPr>
          <w:sz w:val="24"/>
          <w:szCs w:val="24"/>
        </w:rPr>
      </w:pPr>
      <w:r w:rsidRPr="00046A4C">
        <w:rPr>
          <w:sz w:val="24"/>
          <w:szCs w:val="24"/>
        </w:rPr>
        <w:t>обеспечения и делопроизводства департамента контроля</w:t>
      </w:r>
    </w:p>
    <w:p w:rsidR="00BD37E4" w:rsidRPr="00046A4C" w:rsidRDefault="00BD37E4" w:rsidP="00BD37E4">
      <w:pPr>
        <w:autoSpaceDE w:val="0"/>
        <w:autoSpaceDN w:val="0"/>
        <w:adjustRightInd w:val="0"/>
        <w:ind w:right="-1"/>
        <w:jc w:val="both"/>
        <w:rPr>
          <w:sz w:val="24"/>
          <w:szCs w:val="24"/>
        </w:rPr>
      </w:pPr>
      <w:r w:rsidRPr="00046A4C">
        <w:rPr>
          <w:sz w:val="24"/>
          <w:szCs w:val="24"/>
        </w:rPr>
        <w:t xml:space="preserve">и регулирования тарифов газоснабжения </w:t>
      </w:r>
    </w:p>
    <w:p w:rsidR="00BD37E4" w:rsidRPr="00046A4C" w:rsidRDefault="00BD37E4" w:rsidP="00BD37E4">
      <w:pPr>
        <w:autoSpaceDE w:val="0"/>
        <w:autoSpaceDN w:val="0"/>
        <w:adjustRightInd w:val="0"/>
        <w:ind w:right="-1"/>
        <w:jc w:val="both"/>
        <w:rPr>
          <w:sz w:val="24"/>
          <w:szCs w:val="24"/>
        </w:rPr>
      </w:pPr>
      <w:r w:rsidRPr="00046A4C">
        <w:rPr>
          <w:sz w:val="24"/>
          <w:szCs w:val="24"/>
        </w:rPr>
        <w:t xml:space="preserve">и социально значимых товаров ЛенРТК </w:t>
      </w:r>
      <w:r w:rsidRPr="00046A4C">
        <w:rPr>
          <w:sz w:val="24"/>
          <w:szCs w:val="24"/>
        </w:rPr>
        <w:tab/>
      </w:r>
      <w:r w:rsidRPr="00046A4C">
        <w:rPr>
          <w:sz w:val="24"/>
          <w:szCs w:val="24"/>
        </w:rPr>
        <w:tab/>
      </w:r>
      <w:r w:rsidRPr="00046A4C">
        <w:rPr>
          <w:sz w:val="24"/>
          <w:szCs w:val="24"/>
        </w:rPr>
        <w:tab/>
      </w:r>
      <w:r w:rsidRPr="00046A4C">
        <w:rPr>
          <w:sz w:val="24"/>
          <w:szCs w:val="24"/>
        </w:rPr>
        <w:tab/>
      </w:r>
      <w:r w:rsidRPr="00046A4C">
        <w:rPr>
          <w:sz w:val="24"/>
          <w:szCs w:val="24"/>
        </w:rPr>
        <w:tab/>
      </w:r>
      <w:r w:rsidRPr="00046A4C">
        <w:rPr>
          <w:sz w:val="24"/>
          <w:szCs w:val="24"/>
        </w:rPr>
        <w:tab/>
      </w:r>
      <w:r w:rsidRPr="00046A4C">
        <w:rPr>
          <w:sz w:val="24"/>
          <w:szCs w:val="24"/>
        </w:rPr>
        <w:tab/>
      </w:r>
      <w:r w:rsidR="003C3D4D" w:rsidRPr="00046A4C">
        <w:rPr>
          <w:sz w:val="24"/>
          <w:szCs w:val="24"/>
        </w:rPr>
        <w:t xml:space="preserve">       </w:t>
      </w:r>
      <w:r w:rsidR="00046A4C">
        <w:rPr>
          <w:sz w:val="24"/>
          <w:szCs w:val="24"/>
        </w:rPr>
        <w:t xml:space="preserve">  </w:t>
      </w:r>
      <w:r w:rsidR="003C3D4D" w:rsidRPr="00046A4C">
        <w:rPr>
          <w:sz w:val="24"/>
          <w:szCs w:val="24"/>
        </w:rPr>
        <w:t xml:space="preserve"> </w:t>
      </w:r>
      <w:r w:rsidRPr="00046A4C">
        <w:rPr>
          <w:sz w:val="24"/>
          <w:szCs w:val="24"/>
        </w:rPr>
        <w:t>С.</w:t>
      </w:r>
      <w:r w:rsidR="003C3D4D" w:rsidRPr="00046A4C">
        <w:rPr>
          <w:sz w:val="24"/>
          <w:szCs w:val="24"/>
        </w:rPr>
        <w:t>Г</w:t>
      </w:r>
      <w:r w:rsidRPr="00046A4C">
        <w:rPr>
          <w:sz w:val="24"/>
          <w:szCs w:val="24"/>
        </w:rPr>
        <w:t xml:space="preserve">. </w:t>
      </w:r>
      <w:r w:rsidR="003C3D4D" w:rsidRPr="00046A4C">
        <w:rPr>
          <w:sz w:val="24"/>
          <w:szCs w:val="24"/>
        </w:rPr>
        <w:t>Зороян</w:t>
      </w:r>
    </w:p>
    <w:p w:rsidR="007753ED" w:rsidRPr="00046A4C" w:rsidRDefault="007753ED" w:rsidP="00BD37E4">
      <w:pPr>
        <w:autoSpaceDE w:val="0"/>
        <w:autoSpaceDN w:val="0"/>
        <w:adjustRightInd w:val="0"/>
        <w:ind w:right="-1"/>
        <w:jc w:val="both"/>
        <w:rPr>
          <w:sz w:val="24"/>
          <w:szCs w:val="24"/>
        </w:rPr>
      </w:pPr>
    </w:p>
    <w:p w:rsidR="007753ED" w:rsidRPr="00046A4C" w:rsidRDefault="007753ED" w:rsidP="00BD37E4">
      <w:pPr>
        <w:autoSpaceDE w:val="0"/>
        <w:autoSpaceDN w:val="0"/>
        <w:adjustRightInd w:val="0"/>
        <w:ind w:right="-1"/>
        <w:jc w:val="both"/>
        <w:rPr>
          <w:sz w:val="24"/>
          <w:szCs w:val="24"/>
        </w:rPr>
      </w:pPr>
      <w:r w:rsidRPr="00046A4C">
        <w:rPr>
          <w:sz w:val="24"/>
          <w:szCs w:val="24"/>
        </w:rPr>
        <w:t xml:space="preserve">Начальник отдела </w:t>
      </w:r>
      <w:proofErr w:type="gramStart"/>
      <w:r w:rsidRPr="00046A4C">
        <w:rPr>
          <w:sz w:val="24"/>
          <w:szCs w:val="24"/>
        </w:rPr>
        <w:t>контроля за</w:t>
      </w:r>
      <w:proofErr w:type="gramEnd"/>
      <w:r w:rsidRPr="00046A4C">
        <w:rPr>
          <w:sz w:val="24"/>
          <w:szCs w:val="24"/>
        </w:rPr>
        <w:t xml:space="preserve"> ценами и</w:t>
      </w:r>
    </w:p>
    <w:p w:rsidR="007753ED" w:rsidRPr="00046A4C" w:rsidRDefault="007753ED" w:rsidP="007753ED">
      <w:pPr>
        <w:autoSpaceDE w:val="0"/>
        <w:autoSpaceDN w:val="0"/>
        <w:adjustRightInd w:val="0"/>
        <w:ind w:right="-1"/>
        <w:jc w:val="both"/>
        <w:rPr>
          <w:sz w:val="24"/>
          <w:szCs w:val="24"/>
        </w:rPr>
      </w:pPr>
      <w:r w:rsidRPr="00046A4C">
        <w:rPr>
          <w:sz w:val="24"/>
          <w:szCs w:val="24"/>
        </w:rPr>
        <w:t>тарифами департамента контроля</w:t>
      </w:r>
    </w:p>
    <w:p w:rsidR="007753ED" w:rsidRPr="00046A4C" w:rsidRDefault="007753ED" w:rsidP="007753ED">
      <w:pPr>
        <w:autoSpaceDE w:val="0"/>
        <w:autoSpaceDN w:val="0"/>
        <w:adjustRightInd w:val="0"/>
        <w:ind w:right="-1"/>
        <w:jc w:val="both"/>
        <w:rPr>
          <w:sz w:val="24"/>
          <w:szCs w:val="24"/>
        </w:rPr>
      </w:pPr>
      <w:r w:rsidRPr="00046A4C">
        <w:rPr>
          <w:sz w:val="24"/>
          <w:szCs w:val="24"/>
        </w:rPr>
        <w:t xml:space="preserve">и регулирования тарифов газоснабжения </w:t>
      </w:r>
    </w:p>
    <w:p w:rsidR="007753ED" w:rsidRPr="00046A4C" w:rsidRDefault="007753ED" w:rsidP="007753ED">
      <w:pPr>
        <w:autoSpaceDE w:val="0"/>
        <w:autoSpaceDN w:val="0"/>
        <w:adjustRightInd w:val="0"/>
        <w:ind w:right="-1"/>
        <w:jc w:val="both"/>
        <w:rPr>
          <w:sz w:val="24"/>
          <w:szCs w:val="24"/>
        </w:rPr>
      </w:pPr>
      <w:r w:rsidRPr="00046A4C">
        <w:rPr>
          <w:sz w:val="24"/>
          <w:szCs w:val="24"/>
        </w:rPr>
        <w:t xml:space="preserve">и социально значимых товаров ЛенРТК </w:t>
      </w:r>
      <w:r w:rsidRPr="00046A4C">
        <w:rPr>
          <w:sz w:val="24"/>
          <w:szCs w:val="24"/>
        </w:rPr>
        <w:tab/>
      </w:r>
      <w:r w:rsidRPr="00046A4C">
        <w:rPr>
          <w:sz w:val="24"/>
          <w:szCs w:val="24"/>
        </w:rPr>
        <w:tab/>
      </w:r>
      <w:r w:rsidRPr="00046A4C">
        <w:rPr>
          <w:sz w:val="24"/>
          <w:szCs w:val="24"/>
        </w:rPr>
        <w:tab/>
      </w:r>
      <w:r w:rsidRPr="00046A4C">
        <w:rPr>
          <w:sz w:val="24"/>
          <w:szCs w:val="24"/>
        </w:rPr>
        <w:tab/>
      </w:r>
      <w:r w:rsidRPr="00046A4C">
        <w:rPr>
          <w:sz w:val="24"/>
          <w:szCs w:val="24"/>
        </w:rPr>
        <w:tab/>
      </w:r>
      <w:r w:rsidRPr="00046A4C">
        <w:rPr>
          <w:sz w:val="24"/>
          <w:szCs w:val="24"/>
        </w:rPr>
        <w:tab/>
      </w:r>
      <w:r w:rsidRPr="00046A4C">
        <w:rPr>
          <w:sz w:val="24"/>
          <w:szCs w:val="24"/>
        </w:rPr>
        <w:tab/>
        <w:t xml:space="preserve">   </w:t>
      </w:r>
      <w:r w:rsidR="00046A4C">
        <w:rPr>
          <w:sz w:val="24"/>
          <w:szCs w:val="24"/>
        </w:rPr>
        <w:t xml:space="preserve">  </w:t>
      </w:r>
      <w:r w:rsidRPr="00046A4C">
        <w:rPr>
          <w:sz w:val="24"/>
          <w:szCs w:val="24"/>
        </w:rPr>
        <w:t>Н.Н. Кремнева</w:t>
      </w:r>
    </w:p>
    <w:p w:rsidR="00BD37E4" w:rsidRPr="00046A4C" w:rsidRDefault="00BD37E4" w:rsidP="00BD37E4">
      <w:pPr>
        <w:autoSpaceDE w:val="0"/>
        <w:autoSpaceDN w:val="0"/>
        <w:adjustRightInd w:val="0"/>
        <w:ind w:right="-1"/>
        <w:jc w:val="both"/>
        <w:rPr>
          <w:sz w:val="24"/>
          <w:szCs w:val="24"/>
        </w:rPr>
      </w:pPr>
    </w:p>
    <w:p w:rsidR="00BD37E4" w:rsidRPr="00046A4C" w:rsidRDefault="00BD37E4" w:rsidP="00BD37E4">
      <w:pPr>
        <w:autoSpaceDE w:val="0"/>
        <w:autoSpaceDN w:val="0"/>
        <w:adjustRightInd w:val="0"/>
        <w:ind w:right="-1"/>
        <w:jc w:val="both"/>
        <w:rPr>
          <w:sz w:val="24"/>
          <w:szCs w:val="24"/>
        </w:rPr>
      </w:pPr>
      <w:r w:rsidRPr="00046A4C">
        <w:rPr>
          <w:sz w:val="24"/>
          <w:szCs w:val="24"/>
        </w:rPr>
        <w:t xml:space="preserve">Начальник отдела регулирования тарифов (цен) </w:t>
      </w:r>
    </w:p>
    <w:p w:rsidR="00BD37E4" w:rsidRPr="00046A4C" w:rsidRDefault="00BD37E4" w:rsidP="00BD37E4">
      <w:pPr>
        <w:autoSpaceDE w:val="0"/>
        <w:autoSpaceDN w:val="0"/>
        <w:adjustRightInd w:val="0"/>
        <w:ind w:right="-1"/>
        <w:jc w:val="both"/>
        <w:rPr>
          <w:sz w:val="24"/>
          <w:szCs w:val="24"/>
        </w:rPr>
      </w:pPr>
      <w:r w:rsidRPr="00046A4C">
        <w:rPr>
          <w:sz w:val="24"/>
          <w:szCs w:val="24"/>
        </w:rPr>
        <w:t xml:space="preserve">в сфере теплоснабжения департамента регулирования </w:t>
      </w:r>
    </w:p>
    <w:p w:rsidR="00BD37E4" w:rsidRPr="00046A4C" w:rsidRDefault="00BD37E4" w:rsidP="00BD37E4">
      <w:pPr>
        <w:autoSpaceDE w:val="0"/>
        <w:autoSpaceDN w:val="0"/>
        <w:adjustRightInd w:val="0"/>
        <w:ind w:right="-1"/>
        <w:jc w:val="both"/>
        <w:rPr>
          <w:sz w:val="24"/>
          <w:szCs w:val="24"/>
        </w:rPr>
      </w:pPr>
      <w:r w:rsidRPr="00046A4C">
        <w:rPr>
          <w:sz w:val="24"/>
          <w:szCs w:val="24"/>
        </w:rPr>
        <w:t xml:space="preserve">тарифов организаций коммунального комплекса </w:t>
      </w:r>
    </w:p>
    <w:p w:rsidR="00BD37E4" w:rsidRPr="00046A4C" w:rsidRDefault="00BD37E4" w:rsidP="00BD37E4">
      <w:pPr>
        <w:autoSpaceDE w:val="0"/>
        <w:autoSpaceDN w:val="0"/>
        <w:adjustRightInd w:val="0"/>
        <w:ind w:right="-1"/>
        <w:jc w:val="both"/>
        <w:rPr>
          <w:sz w:val="24"/>
          <w:szCs w:val="24"/>
        </w:rPr>
      </w:pPr>
      <w:r w:rsidRPr="00046A4C">
        <w:rPr>
          <w:sz w:val="24"/>
          <w:szCs w:val="24"/>
        </w:rPr>
        <w:t xml:space="preserve">и электрической энергии ЛенРТК  </w:t>
      </w:r>
      <w:r w:rsidRPr="00046A4C">
        <w:rPr>
          <w:sz w:val="24"/>
          <w:szCs w:val="24"/>
        </w:rPr>
        <w:tab/>
      </w:r>
      <w:r w:rsidRPr="00046A4C">
        <w:rPr>
          <w:sz w:val="24"/>
          <w:szCs w:val="24"/>
        </w:rPr>
        <w:tab/>
      </w:r>
      <w:r w:rsidRPr="00046A4C">
        <w:rPr>
          <w:sz w:val="24"/>
          <w:szCs w:val="24"/>
        </w:rPr>
        <w:tab/>
      </w:r>
      <w:r w:rsidRPr="00046A4C">
        <w:rPr>
          <w:sz w:val="24"/>
          <w:szCs w:val="24"/>
        </w:rPr>
        <w:tab/>
      </w:r>
      <w:r w:rsidRPr="00046A4C">
        <w:rPr>
          <w:sz w:val="24"/>
          <w:szCs w:val="24"/>
        </w:rPr>
        <w:tab/>
      </w:r>
      <w:r w:rsidRPr="00046A4C">
        <w:rPr>
          <w:sz w:val="24"/>
          <w:szCs w:val="24"/>
        </w:rPr>
        <w:tab/>
        <w:t xml:space="preserve">           </w:t>
      </w:r>
      <w:r w:rsidR="002D1FDB">
        <w:rPr>
          <w:sz w:val="24"/>
          <w:szCs w:val="24"/>
        </w:rPr>
        <w:t xml:space="preserve">  </w:t>
      </w:r>
      <w:r w:rsidRPr="00046A4C">
        <w:rPr>
          <w:sz w:val="24"/>
          <w:szCs w:val="24"/>
        </w:rPr>
        <w:t xml:space="preserve">     С.А. Курылко</w:t>
      </w:r>
    </w:p>
    <w:p w:rsidR="00BD37E4" w:rsidRPr="00046A4C" w:rsidRDefault="00BD37E4" w:rsidP="00BD37E4">
      <w:pPr>
        <w:autoSpaceDE w:val="0"/>
        <w:autoSpaceDN w:val="0"/>
        <w:adjustRightInd w:val="0"/>
        <w:ind w:right="-1"/>
        <w:jc w:val="both"/>
        <w:rPr>
          <w:sz w:val="24"/>
          <w:szCs w:val="24"/>
        </w:rPr>
      </w:pPr>
    </w:p>
    <w:p w:rsidR="00706A0B" w:rsidRPr="00046A4C" w:rsidRDefault="00706A0B" w:rsidP="00BD37E4">
      <w:pPr>
        <w:autoSpaceDE w:val="0"/>
        <w:autoSpaceDN w:val="0"/>
        <w:adjustRightInd w:val="0"/>
        <w:ind w:right="-1"/>
        <w:jc w:val="both"/>
        <w:rPr>
          <w:sz w:val="24"/>
          <w:szCs w:val="24"/>
        </w:rPr>
      </w:pPr>
    </w:p>
    <w:p w:rsidR="00706A0B" w:rsidRPr="00046A4C" w:rsidRDefault="00706A0B" w:rsidP="00BD37E4">
      <w:pPr>
        <w:autoSpaceDE w:val="0"/>
        <w:autoSpaceDN w:val="0"/>
        <w:adjustRightInd w:val="0"/>
        <w:ind w:right="-1"/>
        <w:jc w:val="both"/>
        <w:rPr>
          <w:sz w:val="24"/>
          <w:szCs w:val="24"/>
        </w:rPr>
      </w:pPr>
      <w:r w:rsidRPr="00046A4C">
        <w:rPr>
          <w:sz w:val="24"/>
          <w:szCs w:val="24"/>
        </w:rPr>
        <w:t xml:space="preserve">Начальник отдела перспективного развития </w:t>
      </w:r>
    </w:p>
    <w:p w:rsidR="00706A0B" w:rsidRPr="00046A4C" w:rsidRDefault="00706A0B" w:rsidP="00BD37E4">
      <w:pPr>
        <w:autoSpaceDE w:val="0"/>
        <w:autoSpaceDN w:val="0"/>
        <w:adjustRightInd w:val="0"/>
        <w:ind w:right="-1"/>
        <w:jc w:val="both"/>
        <w:rPr>
          <w:sz w:val="24"/>
          <w:szCs w:val="24"/>
        </w:rPr>
      </w:pPr>
      <w:r w:rsidRPr="00046A4C">
        <w:rPr>
          <w:sz w:val="24"/>
          <w:szCs w:val="24"/>
        </w:rPr>
        <w:t xml:space="preserve">регулируемых организаций ЛенРТК       </w:t>
      </w:r>
      <w:r w:rsidRPr="00046A4C">
        <w:rPr>
          <w:sz w:val="24"/>
          <w:szCs w:val="24"/>
        </w:rPr>
        <w:tab/>
      </w:r>
      <w:r w:rsidRPr="00046A4C">
        <w:rPr>
          <w:sz w:val="24"/>
          <w:szCs w:val="24"/>
        </w:rPr>
        <w:tab/>
      </w:r>
      <w:r w:rsidRPr="00046A4C">
        <w:rPr>
          <w:sz w:val="24"/>
          <w:szCs w:val="24"/>
        </w:rPr>
        <w:tab/>
      </w:r>
      <w:r w:rsidRPr="00046A4C">
        <w:rPr>
          <w:sz w:val="24"/>
          <w:szCs w:val="24"/>
        </w:rPr>
        <w:tab/>
      </w:r>
      <w:r w:rsidRPr="00046A4C">
        <w:rPr>
          <w:sz w:val="24"/>
          <w:szCs w:val="24"/>
        </w:rPr>
        <w:tab/>
      </w:r>
      <w:r w:rsidRPr="00046A4C">
        <w:rPr>
          <w:sz w:val="24"/>
          <w:szCs w:val="24"/>
        </w:rPr>
        <w:tab/>
      </w:r>
      <w:r w:rsidRPr="00046A4C">
        <w:rPr>
          <w:sz w:val="24"/>
          <w:szCs w:val="24"/>
        </w:rPr>
        <w:tab/>
        <w:t xml:space="preserve">    </w:t>
      </w:r>
      <w:r w:rsidR="002D1FDB">
        <w:rPr>
          <w:sz w:val="24"/>
          <w:szCs w:val="24"/>
        </w:rPr>
        <w:t xml:space="preserve">  </w:t>
      </w:r>
      <w:r w:rsidRPr="00046A4C">
        <w:rPr>
          <w:sz w:val="24"/>
          <w:szCs w:val="24"/>
        </w:rPr>
        <w:t xml:space="preserve">   А.Е. Марков</w:t>
      </w:r>
    </w:p>
    <w:p w:rsidR="00BD37E4" w:rsidRPr="00046A4C"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2D1FDB" w:rsidRPr="00046A4C" w:rsidRDefault="002D1FDB" w:rsidP="00BD37E4">
      <w:pPr>
        <w:autoSpaceDE w:val="0"/>
        <w:autoSpaceDN w:val="0"/>
        <w:adjustRightInd w:val="0"/>
        <w:ind w:right="-1"/>
        <w:jc w:val="both"/>
        <w:rPr>
          <w:sz w:val="24"/>
          <w:szCs w:val="24"/>
        </w:rPr>
      </w:pPr>
    </w:p>
    <w:p w:rsidR="00BD37E4" w:rsidRPr="00046A4C" w:rsidRDefault="00BD37E4" w:rsidP="00BD37E4">
      <w:pPr>
        <w:autoSpaceDE w:val="0"/>
        <w:autoSpaceDN w:val="0"/>
        <w:adjustRightInd w:val="0"/>
        <w:ind w:right="-1"/>
        <w:jc w:val="both"/>
        <w:rPr>
          <w:sz w:val="24"/>
          <w:szCs w:val="24"/>
        </w:rPr>
      </w:pPr>
      <w:r w:rsidRPr="00046A4C">
        <w:rPr>
          <w:sz w:val="24"/>
          <w:szCs w:val="24"/>
        </w:rPr>
        <w:t xml:space="preserve">Секретарь правления                                        </w:t>
      </w:r>
      <w:r w:rsidR="002D1FDB">
        <w:rPr>
          <w:sz w:val="24"/>
          <w:szCs w:val="24"/>
        </w:rPr>
        <w:t xml:space="preserve">   </w:t>
      </w:r>
      <w:r w:rsidRPr="00046A4C">
        <w:rPr>
          <w:sz w:val="24"/>
          <w:szCs w:val="24"/>
        </w:rPr>
        <w:t xml:space="preserve">                                                                    А.И. Тулупова</w:t>
      </w:r>
    </w:p>
    <w:sectPr w:rsidR="00BD37E4" w:rsidRPr="00046A4C" w:rsidSect="00046A4C">
      <w:headerReference w:type="default" r:id="rId13"/>
      <w:pgSz w:w="11906" w:h="16838"/>
      <w:pgMar w:top="993"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45" w:rsidRDefault="00650B45" w:rsidP="00046A4C">
      <w:r>
        <w:separator/>
      </w:r>
    </w:p>
  </w:endnote>
  <w:endnote w:type="continuationSeparator" w:id="0">
    <w:p w:rsidR="00650B45" w:rsidRDefault="00650B45" w:rsidP="0004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45" w:rsidRDefault="00650B45" w:rsidP="00046A4C">
      <w:r>
        <w:separator/>
      </w:r>
    </w:p>
  </w:footnote>
  <w:footnote w:type="continuationSeparator" w:id="0">
    <w:p w:rsidR="00650B45" w:rsidRDefault="00650B45" w:rsidP="00046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805833"/>
      <w:docPartObj>
        <w:docPartGallery w:val="Page Numbers (Top of Page)"/>
        <w:docPartUnique/>
      </w:docPartObj>
    </w:sdtPr>
    <w:sdtContent>
      <w:p w:rsidR="00650B45" w:rsidRDefault="00650B45">
        <w:pPr>
          <w:pStyle w:val="a5"/>
          <w:jc w:val="center"/>
        </w:pPr>
        <w:r>
          <w:fldChar w:fldCharType="begin"/>
        </w:r>
        <w:r>
          <w:instrText>PAGE   \* MERGEFORMAT</w:instrText>
        </w:r>
        <w:r>
          <w:fldChar w:fldCharType="separate"/>
        </w:r>
        <w:r w:rsidR="00C552C1">
          <w:rPr>
            <w:noProof/>
          </w:rPr>
          <w:t>4</w:t>
        </w:r>
        <w:r>
          <w:fldChar w:fldCharType="end"/>
        </w:r>
      </w:p>
    </w:sdtContent>
  </w:sdt>
  <w:p w:rsidR="00650B45" w:rsidRDefault="00650B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46A4C"/>
    <w:rsid w:val="000749D4"/>
    <w:rsid w:val="0015227D"/>
    <w:rsid w:val="001620E2"/>
    <w:rsid w:val="002627EB"/>
    <w:rsid w:val="002D1FDB"/>
    <w:rsid w:val="002F2728"/>
    <w:rsid w:val="003B6B87"/>
    <w:rsid w:val="003C3D4D"/>
    <w:rsid w:val="00575E9F"/>
    <w:rsid w:val="005A40CD"/>
    <w:rsid w:val="005C704F"/>
    <w:rsid w:val="00624B18"/>
    <w:rsid w:val="00650B45"/>
    <w:rsid w:val="007057F1"/>
    <w:rsid w:val="00706A0B"/>
    <w:rsid w:val="007244AB"/>
    <w:rsid w:val="007753ED"/>
    <w:rsid w:val="0084613E"/>
    <w:rsid w:val="00894DB5"/>
    <w:rsid w:val="00900E45"/>
    <w:rsid w:val="00932E36"/>
    <w:rsid w:val="009A63CA"/>
    <w:rsid w:val="00A34C6B"/>
    <w:rsid w:val="00A36B0E"/>
    <w:rsid w:val="00B756D9"/>
    <w:rsid w:val="00BA2D33"/>
    <w:rsid w:val="00BD37E4"/>
    <w:rsid w:val="00C552C1"/>
    <w:rsid w:val="00DD3BD1"/>
    <w:rsid w:val="00E35AB1"/>
    <w:rsid w:val="00E93883"/>
    <w:rsid w:val="00FC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customStyle="1" w:styleId="Default">
    <w:name w:val="Default"/>
    <w:rsid w:val="00046A4C"/>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046A4C"/>
    <w:pPr>
      <w:tabs>
        <w:tab w:val="center" w:pos="4677"/>
        <w:tab w:val="right" w:pos="9355"/>
      </w:tabs>
    </w:pPr>
  </w:style>
  <w:style w:type="character" w:customStyle="1" w:styleId="a6">
    <w:name w:val="Верхний колонтитул Знак"/>
    <w:basedOn w:val="a0"/>
    <w:link w:val="a5"/>
    <w:uiPriority w:val="99"/>
    <w:rsid w:val="00046A4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46A4C"/>
    <w:pPr>
      <w:tabs>
        <w:tab w:val="center" w:pos="4677"/>
        <w:tab w:val="right" w:pos="9355"/>
      </w:tabs>
    </w:pPr>
  </w:style>
  <w:style w:type="character" w:customStyle="1" w:styleId="a8">
    <w:name w:val="Нижний колонтитул Знак"/>
    <w:basedOn w:val="a0"/>
    <w:link w:val="a7"/>
    <w:uiPriority w:val="99"/>
    <w:rsid w:val="00046A4C"/>
    <w:rPr>
      <w:rFonts w:ascii="Times New Roman" w:eastAsia="Times New Roman" w:hAnsi="Times New Roman" w:cs="Times New Roman"/>
      <w:sz w:val="20"/>
      <w:szCs w:val="20"/>
      <w:lang w:eastAsia="ru-RU"/>
    </w:rPr>
  </w:style>
  <w:style w:type="paragraph" w:styleId="a9">
    <w:name w:val="List Paragraph"/>
    <w:basedOn w:val="a"/>
    <w:uiPriority w:val="34"/>
    <w:qFormat/>
    <w:rsid w:val="00046A4C"/>
    <w:pPr>
      <w:ind w:left="720"/>
      <w:contextualSpacing/>
    </w:pPr>
  </w:style>
  <w:style w:type="character" w:styleId="aa">
    <w:name w:val="Hyperlink"/>
    <w:basedOn w:val="a0"/>
    <w:uiPriority w:val="99"/>
    <w:semiHidden/>
    <w:unhideWhenUsed/>
    <w:rsid w:val="00046A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customStyle="1" w:styleId="Default">
    <w:name w:val="Default"/>
    <w:rsid w:val="00046A4C"/>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046A4C"/>
    <w:pPr>
      <w:tabs>
        <w:tab w:val="center" w:pos="4677"/>
        <w:tab w:val="right" w:pos="9355"/>
      </w:tabs>
    </w:pPr>
  </w:style>
  <w:style w:type="character" w:customStyle="1" w:styleId="a6">
    <w:name w:val="Верхний колонтитул Знак"/>
    <w:basedOn w:val="a0"/>
    <w:link w:val="a5"/>
    <w:uiPriority w:val="99"/>
    <w:rsid w:val="00046A4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46A4C"/>
    <w:pPr>
      <w:tabs>
        <w:tab w:val="center" w:pos="4677"/>
        <w:tab w:val="right" w:pos="9355"/>
      </w:tabs>
    </w:pPr>
  </w:style>
  <w:style w:type="character" w:customStyle="1" w:styleId="a8">
    <w:name w:val="Нижний колонтитул Знак"/>
    <w:basedOn w:val="a0"/>
    <w:link w:val="a7"/>
    <w:uiPriority w:val="99"/>
    <w:rsid w:val="00046A4C"/>
    <w:rPr>
      <w:rFonts w:ascii="Times New Roman" w:eastAsia="Times New Roman" w:hAnsi="Times New Roman" w:cs="Times New Roman"/>
      <w:sz w:val="20"/>
      <w:szCs w:val="20"/>
      <w:lang w:eastAsia="ru-RU"/>
    </w:rPr>
  </w:style>
  <w:style w:type="paragraph" w:styleId="a9">
    <w:name w:val="List Paragraph"/>
    <w:basedOn w:val="a"/>
    <w:uiPriority w:val="34"/>
    <w:qFormat/>
    <w:rsid w:val="00046A4C"/>
    <w:pPr>
      <w:ind w:left="720"/>
      <w:contextualSpacing/>
    </w:pPr>
  </w:style>
  <w:style w:type="character" w:styleId="aa">
    <w:name w:val="Hyperlink"/>
    <w:basedOn w:val="a0"/>
    <w:uiPriority w:val="99"/>
    <w:semiHidden/>
    <w:unhideWhenUsed/>
    <w:rsid w:val="00046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58276087">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220945867">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1492334790">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7255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v_platonova\Desktop\&#1055;&#1057;&#1042;\&#1056;&#1077;&#1075;&#1091;&#1083;&#1080;&#1088;&#1091;&#1077;&#1084;&#1099;&#1077;%20&#1086;&#1088;&#1075;&#1072;&#1085;&#1080;&#1079;&#1072;&#1094;&#1080;&#1080;\&#1042;&#1089;&#1077;&#1074;&#1086;&#1083;&#1086;&#1078;&#1089;&#1082;&#1080;&#1081;%20&#1088;&#1072;&#1081;&#1086;&#1085;\&#1055;&#1088;&#1080;&#1082;&#1083;&#1072;&#1076;&#1085;&#1072;&#1103;%20&#1093;&#1080;&#1084;&#1080;&#1103;\2019\&#1055;&#1088;&#1077;&#1076;&#1083;.&#1086;&#1088;&#1075;\CALC.WARM.4.47(v4.3.1)%20-%20&#1069;&#1054;&#1058;%202019%20&#1055;&#1088;&#1080;&#1082;&#1083;&#1072;&#1076;&#1085;&#1072;&#1103;%20&#1093;&#1080;&#1084;&#1080;&#1103;.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v_platonova\Desktop\&#1055;&#1057;&#1042;\&#1056;&#1077;&#1075;&#1091;&#1083;&#1080;&#1088;&#1091;&#1077;&#1084;&#1099;&#1077;%20&#1086;&#1088;&#1075;&#1072;&#1085;&#1080;&#1079;&#1072;&#1094;&#1080;&#1080;\&#1042;&#1089;&#1077;&#1074;&#1086;&#1083;&#1086;&#1078;&#1089;&#1082;&#1080;&#1081;%20&#1088;&#1072;&#1081;&#1086;&#1085;\&#1055;&#1088;&#1080;&#1082;&#1083;&#1072;&#1076;&#1085;&#1072;&#1103;%20&#1093;&#1080;&#1084;&#1080;&#1103;\2019\&#1055;&#1088;&#1077;&#1076;&#1083;.&#1086;&#1088;&#1075;\CALC.WARM.4.47(v4.3.1)%20-%20&#1069;&#1054;&#1058;%202019%20&#1055;&#1088;&#1080;&#1082;&#1083;&#1072;&#1076;&#1085;&#1072;&#1103;%20&#1093;&#1080;&#1084;&#1080;&#1103;.xl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sv_platonova\Desktop\&#1055;&#1057;&#1042;\&#1056;&#1077;&#1075;&#1091;&#1083;&#1080;&#1088;&#1091;&#1077;&#1084;&#1099;&#1077;%20&#1086;&#1088;&#1075;&#1072;&#1085;&#1080;&#1079;&#1072;&#1094;&#1080;&#1080;\&#1042;&#1089;&#1077;&#1074;&#1086;&#1083;&#1086;&#1078;&#1089;&#1082;&#1080;&#1081;%20&#1088;&#1072;&#1081;&#1086;&#1085;\&#1055;&#1088;&#1080;&#1082;&#1083;&#1072;&#1076;&#1085;&#1072;&#1103;%20&#1093;&#1080;&#1084;&#1080;&#1103;\2019\&#1055;&#1088;&#1077;&#1076;&#1083;.&#1086;&#1088;&#1075;\CALC.WARM.4.47(v4.3.1)%20-%20&#1069;&#1054;&#1058;%202019%20&#1055;&#1088;&#1080;&#1082;&#1083;&#1072;&#1076;&#1085;&#1072;&#1103;%20&#1093;&#1080;&#1084;&#1080;&#1103;.xls" TargetMode="External"/><Relationship Id="rId4" Type="http://schemas.microsoft.com/office/2007/relationships/stylesWithEffects" Target="stylesWithEffects.xml"/><Relationship Id="rId9" Type="http://schemas.openxmlformats.org/officeDocument/2006/relationships/hyperlink" Target="file:///C:\Users\sv_platonova\Desktop\&#1055;&#1057;&#1042;\&#1056;&#1077;&#1075;&#1091;&#1083;&#1080;&#1088;&#1091;&#1077;&#1084;&#1099;&#1077;%20&#1086;&#1088;&#1075;&#1072;&#1085;&#1080;&#1079;&#1072;&#1094;&#1080;&#1080;\&#1042;&#1089;&#1077;&#1074;&#1086;&#1083;&#1086;&#1078;&#1089;&#1082;&#1080;&#1081;%20&#1088;&#1072;&#1081;&#1086;&#1085;\&#1055;&#1088;&#1080;&#1082;&#1083;&#1072;&#1076;&#1085;&#1072;&#1103;%20&#1093;&#1080;&#1084;&#1080;&#1103;\2019\&#1055;&#1088;&#1077;&#1076;&#1083;.&#1086;&#1088;&#1075;\CALC.WARM.4.47(v4.3.1)%20-%20&#1069;&#1054;&#1058;%202019%20&#1055;&#1088;&#1080;&#1082;&#1083;&#1072;&#1076;&#1085;&#1072;&#1103;%20&#1093;&#1080;&#1084;&#1080;&#1103;.xl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6D5A-1CF7-4112-A70D-C4AE8261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2685</Words>
  <Characters>15309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Сурен Георгиевич Зороян</cp:lastModifiedBy>
  <cp:revision>32</cp:revision>
  <cp:lastPrinted>2019-02-08T13:06:00Z</cp:lastPrinted>
  <dcterms:created xsi:type="dcterms:W3CDTF">2014-10-27T07:45:00Z</dcterms:created>
  <dcterms:modified xsi:type="dcterms:W3CDTF">2019-10-15T07:07:00Z</dcterms:modified>
</cp:coreProperties>
</file>