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D5" w:rsidRPr="00967A26" w:rsidRDefault="00AD22AE" w:rsidP="00967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тарифам и ценовой политике Ленинградской области информирует, что </w:t>
      </w:r>
      <w:r w:rsidR="009A3CD5" w:rsidRPr="00F5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апреля 2020 года Правительство Российской Федерации приняло </w:t>
      </w:r>
      <w:r w:rsidR="009A3CD5" w:rsidRPr="00967A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3CD5" w:rsidRPr="00F5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№ 622</w:t>
      </w:r>
      <w:r w:rsidR="009A3CD5" w:rsidRPr="0096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CD5" w:rsidRPr="00F525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специальных сроков формировании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год, государственном регулировании цен (тарифов) и их предельных (минимальных и (или) максимальных) уровней, устанавливаемых</w:t>
      </w:r>
      <w:proofErr w:type="gramEnd"/>
      <w:r w:rsidR="009A3CD5" w:rsidRPr="00F5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год, и раскрытии информации</w:t>
      </w:r>
      <w:r w:rsidR="009A3CD5" w:rsidRPr="0096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A3CD5" w:rsidRPr="00F5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отсрочек при предоставлении тарифно-балансовой документации, проект которого был разработан ФАС России.</w:t>
      </w:r>
    </w:p>
    <w:p w:rsidR="00EC0B78" w:rsidRPr="00EC0B78" w:rsidRDefault="00967A26" w:rsidP="00EC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правила регулирования тарифов предусматривают предоставление предложений об установлении тарифов и их предельных уровней в органы исполнительной власти субъектов Российской Федерации до 1 мая. Такие же сроки определены и для опубликования сведений в соответствии со стандартами раскрытия информации. Согласно принятой отсрочке, информацию теперь можно будет предоставить в течение 45 дней от указанной законодательством даты.</w:t>
      </w:r>
      <w:r w:rsidR="00EC0B78" w:rsidRPr="00EC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5A0" w:rsidRDefault="00F525A0" w:rsidP="00EC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этих сроков предоставления предложений по тарифно-балансовым решениям зависят сроки принятия решения об утверждении сводного прогнозного баланса и срок направления региональными регулирующими органами предложений по предельным уровням тарифов, перенос которых также предусмотрен Постановлением</w:t>
      </w:r>
      <w:r w:rsidR="00EC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622</w:t>
      </w:r>
      <w:r w:rsidRPr="00F52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A06" w:rsidRDefault="00240A06" w:rsidP="00EC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A06" w:rsidRPr="00F525A0" w:rsidRDefault="00240A06" w:rsidP="00EC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A31F5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https://tarif.lenobl.ru/ru/news/26811/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5A0" w:rsidRPr="00F525A0" w:rsidRDefault="007D4E16" w:rsidP="003502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4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240A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2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родлены</w:t>
      </w:r>
      <w:r w:rsidRPr="0024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84546" w:rsidRPr="0024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представления </w:t>
      </w:r>
      <w:r w:rsidR="00DE0A9B" w:rsidRPr="00240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ЛенРТК</w:t>
      </w:r>
      <w:r w:rsidR="00DE0A9B" w:rsidRPr="00F5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5A0" w:rsidRPr="00F525A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отчетности</w:t>
      </w:r>
      <w:r w:rsidRPr="0024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мониторингов</w:t>
      </w:r>
      <w:r w:rsidR="00DE0A9B" w:rsidRPr="00240A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525A0" w:rsidRPr="00F5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5A0" w:rsidRPr="00F525A0" w:rsidRDefault="00F525A0" w:rsidP="00240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A0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Расчет тарифа в сфере водоснабжения и водоотведения «CALC.TARIFF.WATER»;</w:t>
      </w:r>
    </w:p>
    <w:p w:rsidR="00F525A0" w:rsidRPr="00F525A0" w:rsidRDefault="00F525A0" w:rsidP="00240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A0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Калькуляция себестоимости полезно отпущенной тепловой энергии и передачи тепловой энергии «CALC.WARM.4.47»;</w:t>
      </w:r>
    </w:p>
    <w:p w:rsidR="00F525A0" w:rsidRPr="00F525A0" w:rsidRDefault="00F525A0" w:rsidP="00240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плановой необходимой валовой выручки от оказания услуг по передаче электрической энергии для территориальных сетевых организаций «ENERGY.CALC.NVV.TSO»;</w:t>
      </w:r>
    </w:p>
    <w:p w:rsidR="00F525A0" w:rsidRPr="00F525A0" w:rsidRDefault="00F525A0" w:rsidP="00240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территориальных сетевых организаций по передаче электрической энергии и мощности «ENERGY.KTL.NET.PLAN.4.47»;</w:t>
      </w:r>
    </w:p>
    <w:p w:rsidR="00F525A0" w:rsidRPr="00F525A0" w:rsidRDefault="00F525A0" w:rsidP="00240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сбытовых надбавок гарантирующих поставщиков с использованием метода сравнения аналогов «EE.CALC.GP.2021».</w:t>
      </w:r>
    </w:p>
    <w:p w:rsidR="00EF25A0" w:rsidRDefault="00F525A0" w:rsidP="00240A06">
      <w:pPr>
        <w:spacing w:before="100" w:beforeAutospacing="1" w:after="100" w:afterAutospacing="1" w:line="240" w:lineRule="auto"/>
        <w:jc w:val="both"/>
      </w:pPr>
      <w:r w:rsidRPr="00F5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EF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FB"/>
    <w:rsid w:val="00006A0B"/>
    <w:rsid w:val="00044615"/>
    <w:rsid w:val="000455CE"/>
    <w:rsid w:val="0006143F"/>
    <w:rsid w:val="0006259F"/>
    <w:rsid w:val="000B7974"/>
    <w:rsid w:val="000C054E"/>
    <w:rsid w:val="00143D06"/>
    <w:rsid w:val="001C3E0C"/>
    <w:rsid w:val="001E096A"/>
    <w:rsid w:val="001E17A1"/>
    <w:rsid w:val="00211D72"/>
    <w:rsid w:val="0023795E"/>
    <w:rsid w:val="00240A06"/>
    <w:rsid w:val="00290FAD"/>
    <w:rsid w:val="00295A0E"/>
    <w:rsid w:val="002B7664"/>
    <w:rsid w:val="002D1DD0"/>
    <w:rsid w:val="002D4748"/>
    <w:rsid w:val="002D5578"/>
    <w:rsid w:val="002E342D"/>
    <w:rsid w:val="002F27E7"/>
    <w:rsid w:val="002F4623"/>
    <w:rsid w:val="0035025B"/>
    <w:rsid w:val="0035458B"/>
    <w:rsid w:val="003932CF"/>
    <w:rsid w:val="003A0B7E"/>
    <w:rsid w:val="003A1244"/>
    <w:rsid w:val="003C0B71"/>
    <w:rsid w:val="00427175"/>
    <w:rsid w:val="00436B13"/>
    <w:rsid w:val="00464055"/>
    <w:rsid w:val="00491296"/>
    <w:rsid w:val="0049384A"/>
    <w:rsid w:val="004A1137"/>
    <w:rsid w:val="005112FA"/>
    <w:rsid w:val="00580E14"/>
    <w:rsid w:val="0058604D"/>
    <w:rsid w:val="005B229E"/>
    <w:rsid w:val="005D265F"/>
    <w:rsid w:val="006005BD"/>
    <w:rsid w:val="00604AB4"/>
    <w:rsid w:val="0062149E"/>
    <w:rsid w:val="00695636"/>
    <w:rsid w:val="006A0285"/>
    <w:rsid w:val="006C1690"/>
    <w:rsid w:val="007103D4"/>
    <w:rsid w:val="0075165F"/>
    <w:rsid w:val="00753300"/>
    <w:rsid w:val="0079105E"/>
    <w:rsid w:val="007D4E16"/>
    <w:rsid w:val="00825ACF"/>
    <w:rsid w:val="008B4D21"/>
    <w:rsid w:val="008D4652"/>
    <w:rsid w:val="008E1720"/>
    <w:rsid w:val="00967A26"/>
    <w:rsid w:val="009860FD"/>
    <w:rsid w:val="009A3CD5"/>
    <w:rsid w:val="009D0ED6"/>
    <w:rsid w:val="00A176F4"/>
    <w:rsid w:val="00A228A1"/>
    <w:rsid w:val="00A84546"/>
    <w:rsid w:val="00A86B6C"/>
    <w:rsid w:val="00AA748C"/>
    <w:rsid w:val="00AA76FB"/>
    <w:rsid w:val="00AB3958"/>
    <w:rsid w:val="00AD22AE"/>
    <w:rsid w:val="00AF3D9E"/>
    <w:rsid w:val="00B13BE6"/>
    <w:rsid w:val="00B15209"/>
    <w:rsid w:val="00B4550C"/>
    <w:rsid w:val="00B77E92"/>
    <w:rsid w:val="00BA1765"/>
    <w:rsid w:val="00BC08A4"/>
    <w:rsid w:val="00C04F8E"/>
    <w:rsid w:val="00C12B97"/>
    <w:rsid w:val="00C476BA"/>
    <w:rsid w:val="00C8275B"/>
    <w:rsid w:val="00CB1169"/>
    <w:rsid w:val="00CD6A87"/>
    <w:rsid w:val="00D1514C"/>
    <w:rsid w:val="00D505D5"/>
    <w:rsid w:val="00D62C91"/>
    <w:rsid w:val="00D8105E"/>
    <w:rsid w:val="00DE0A9B"/>
    <w:rsid w:val="00DE0AC7"/>
    <w:rsid w:val="00E148D3"/>
    <w:rsid w:val="00E2203A"/>
    <w:rsid w:val="00E4060A"/>
    <w:rsid w:val="00E41F3C"/>
    <w:rsid w:val="00EC0B78"/>
    <w:rsid w:val="00ED7C21"/>
    <w:rsid w:val="00EF25A0"/>
    <w:rsid w:val="00EF4EAB"/>
    <w:rsid w:val="00F150B9"/>
    <w:rsid w:val="00F17DA1"/>
    <w:rsid w:val="00F30119"/>
    <w:rsid w:val="00F332FB"/>
    <w:rsid w:val="00F525A0"/>
    <w:rsid w:val="00F57A1E"/>
    <w:rsid w:val="00F66504"/>
    <w:rsid w:val="00F73BBF"/>
    <w:rsid w:val="00F77F7E"/>
    <w:rsid w:val="00F95B04"/>
    <w:rsid w:val="00FC3F3C"/>
    <w:rsid w:val="00F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F5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25A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5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5A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40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F5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25A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5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5A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40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rif.lenobl.ru/ru/news/268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Кремнева</dc:creator>
  <cp:keywords/>
  <dc:description/>
  <cp:lastModifiedBy>Наталья Николаевна Кремнева</cp:lastModifiedBy>
  <cp:revision>3</cp:revision>
  <dcterms:created xsi:type="dcterms:W3CDTF">2020-05-08T08:41:00Z</dcterms:created>
  <dcterms:modified xsi:type="dcterms:W3CDTF">2020-05-08T09:12:00Z</dcterms:modified>
</cp:coreProperties>
</file>