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Pr="00032286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032286">
        <w:rPr>
          <w:rFonts w:ascii="Times New Roman" w:hAnsi="Times New Roman" w:cs="Times New Roman"/>
          <w:sz w:val="28"/>
          <w:szCs w:val="28"/>
        </w:rPr>
        <w:t>а</w:t>
      </w:r>
      <w:r w:rsidRPr="00032286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032286" w:rsidRDefault="00CE575A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78EF">
        <w:rPr>
          <w:rFonts w:ascii="Times New Roman" w:hAnsi="Times New Roman" w:cs="Times New Roman"/>
          <w:sz w:val="28"/>
          <w:szCs w:val="28"/>
        </w:rPr>
        <w:t>а регулируемыми государством ценами (тарифами) в электроэнергетике</w:t>
      </w:r>
      <w:r w:rsidR="00EB40B7" w:rsidRPr="00032286">
        <w:rPr>
          <w:rFonts w:ascii="Times New Roman" w:hAnsi="Times New Roman" w:cs="Times New Roman"/>
          <w:sz w:val="28"/>
          <w:szCs w:val="28"/>
        </w:rPr>
        <w:t>,</w:t>
      </w:r>
    </w:p>
    <w:p w:rsidR="00EB40B7" w:rsidRPr="00032286" w:rsidRDefault="00EB40B7" w:rsidP="00EB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286">
        <w:rPr>
          <w:rFonts w:ascii="Times New Roman" w:hAnsi="Times New Roman" w:cs="Times New Roman"/>
          <w:b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42168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29" w:rsidRPr="000971A7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деятельность, является </w:t>
      </w:r>
      <w:r w:rsidR="0013179C" w:rsidRPr="000971A7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0971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0971A7">
        <w:rPr>
          <w:rFonts w:ascii="Times New Roman" w:hAnsi="Times New Roman" w:cs="Times New Roman"/>
          <w:sz w:val="28"/>
          <w:szCs w:val="28"/>
        </w:rPr>
        <w:t>ЛенРТК</w:t>
      </w:r>
      <w:r w:rsidRPr="000971A7">
        <w:rPr>
          <w:rFonts w:ascii="Times New Roman" w:hAnsi="Times New Roman" w:cs="Times New Roman"/>
          <w:sz w:val="28"/>
          <w:szCs w:val="28"/>
        </w:rPr>
        <w:t>).</w:t>
      </w:r>
    </w:p>
    <w:p w:rsidR="000078EF" w:rsidRDefault="00EA4214" w:rsidP="000078EF">
      <w:pPr>
        <w:pStyle w:val="ConsPlusNormal"/>
        <w:ind w:firstLine="709"/>
        <w:jc w:val="both"/>
      </w:pPr>
      <w:proofErr w:type="gramStart"/>
      <w:r w:rsidRPr="000971A7">
        <w:rPr>
          <w:rFonts w:ascii="Times New Roman" w:hAnsi="Times New Roman" w:cs="Times New Roman"/>
          <w:color w:val="000000"/>
          <w:sz w:val="28"/>
        </w:rPr>
        <w:t xml:space="preserve">Предметом регионального государственного контроля (надзора) </w:t>
      </w:r>
      <w:r w:rsidR="000078EF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 в электроэнергетике является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законом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</w:t>
      </w:r>
      <w:proofErr w:type="gramEnd"/>
      <w:r w:rsidR="00007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8EF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</w:t>
      </w:r>
      <w:proofErr w:type="gramEnd"/>
      <w:r w:rsidR="00007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8EF">
        <w:rPr>
          <w:rFonts w:ascii="Times New Roman" w:hAnsi="Times New Roman" w:cs="Times New Roman"/>
          <w:sz w:val="28"/>
          <w:szCs w:val="28"/>
        </w:rPr>
        <w:t xml:space="preserve">ее величину, платы за </w:t>
      </w:r>
      <w:r w:rsidR="000078EF">
        <w:rPr>
          <w:rFonts w:ascii="Times New Roman" w:hAnsi="Times New Roman" w:cs="Times New Roman"/>
          <w:sz w:val="28"/>
          <w:szCs w:val="28"/>
        </w:rPr>
        <w:lastRenderedPageBreak/>
        <w:t>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</w:t>
      </w:r>
      <w:r w:rsidR="009B68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F01" w:rsidRDefault="00E62F01" w:rsidP="00E62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A7">
        <w:rPr>
          <w:rFonts w:ascii="Times New Roman" w:hAnsi="Times New Roman" w:cs="Times New Roman"/>
          <w:sz w:val="28"/>
          <w:szCs w:val="28"/>
        </w:rPr>
        <w:t>Объектом регионального</w:t>
      </w:r>
      <w:r w:rsidRPr="000971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0971A7">
        <w:rPr>
          <w:rFonts w:ascii="Times New Roman" w:hAnsi="Times New Roman" w:cs="Times New Roman"/>
          <w:sz w:val="28"/>
          <w:szCs w:val="28"/>
        </w:rPr>
        <w:t xml:space="preserve"> является деятельность юридических лиц и индивидуальных предпринимателей в процессе осуществления ими регулируемых видов деятельности </w:t>
      </w:r>
      <w:r w:rsidR="009B689A">
        <w:rPr>
          <w:rFonts w:ascii="Times New Roman" w:hAnsi="Times New Roman" w:cs="Times New Roman"/>
          <w:sz w:val="28"/>
          <w:szCs w:val="28"/>
        </w:rPr>
        <w:t xml:space="preserve">в электроэнергетике </w:t>
      </w:r>
      <w:r w:rsidRPr="000971A7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42168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0971A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560BF" w:rsidRPr="000971A7">
        <w:rPr>
          <w:rFonts w:ascii="Times New Roman" w:hAnsi="Times New Roman" w:cs="Times New Roman"/>
          <w:sz w:val="28"/>
          <w:szCs w:val="28"/>
        </w:rPr>
        <w:t xml:space="preserve">с </w:t>
      </w:r>
      <w:r w:rsidR="00B560BF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B560BF">
        <w:rPr>
          <w:rFonts w:ascii="Times New Roman" w:hAnsi="Times New Roman" w:cs="Times New Roman"/>
          <w:sz w:val="28"/>
          <w:szCs w:val="28"/>
        </w:rPr>
        <w:t>ем</w:t>
      </w:r>
      <w:r w:rsidR="00B560BF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 политике Ленинградской области</w:t>
      </w:r>
      <w:r w:rsidR="00B560BF" w:rsidRPr="00A831E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28 августа 2013 года  № 274,</w:t>
      </w:r>
      <w:r w:rsidR="00B560BF" w:rsidRPr="00097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2A29" w:rsidRPr="000971A7">
        <w:rPr>
          <w:rFonts w:ascii="Times New Roman" w:hAnsi="Times New Roman" w:cs="Times New Roman"/>
          <w:sz w:val="28"/>
          <w:szCs w:val="28"/>
        </w:rPr>
        <w:t>выполняет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26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42168">
        <w:rPr>
          <w:rFonts w:ascii="Times New Roman" w:hAnsi="Times New Roman" w:cs="Times New Roman"/>
          <w:sz w:val="28"/>
          <w:szCs w:val="28"/>
        </w:rPr>
        <w:t>2008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№294-ФЗ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A29" w:rsidRPr="00642168">
        <w:rPr>
          <w:rFonts w:ascii="Times New Roman" w:hAnsi="Times New Roman" w:cs="Times New Roman"/>
          <w:sz w:val="28"/>
          <w:szCs w:val="28"/>
        </w:rPr>
        <w:t>№248-ФЗ «О государственном  контроле  (надзоре)  и  муниципальном  контроле  в  Российской Федерации» (далее – Федеральный закон №248-ФЗ), а также мероприятий по контролю без взаимодействия с юридическими лицами, индивидуальными предпринимателями.</w:t>
      </w:r>
      <w:proofErr w:type="gramEnd"/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нарушений, в том числе: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- производство по делам об административных правонарушениях, предусмотренных </w:t>
      </w:r>
      <w:r w:rsidRPr="00642168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42168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размещении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плановых и внеплановых проверках в </w:t>
      </w:r>
      <w:r w:rsidRPr="00642168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размещены на официальном сайте </w:t>
      </w:r>
      <w:r w:rsidR="00CB1CE1" w:rsidRPr="00642168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42168" w:rsidRDefault="007B140C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7C6"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D6779" w:rsidRPr="001A7D67" w:rsidRDefault="003531B3" w:rsidP="00CE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На текущий момент проведение плановых проверочных мероприятий осуществляется ЛенРТК с применением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Ленинградской области. Положения действующих нормативных правовых актов, регулирующих организацию и проведение плановых проверок</w:t>
      </w:r>
      <w:r w:rsidR="00DD62C7">
        <w:rPr>
          <w:rFonts w:ascii="Times New Roman" w:hAnsi="Times New Roman" w:cs="Times New Roman"/>
          <w:sz w:val="28"/>
          <w:szCs w:val="28"/>
        </w:rPr>
        <w:t xml:space="preserve">, </w:t>
      </w:r>
      <w:r w:rsidR="00DD62C7" w:rsidRPr="006A3740">
        <w:rPr>
          <w:rFonts w:ascii="Times New Roman" w:hAnsi="Times New Roman" w:cs="Times New Roman"/>
          <w:sz w:val="28"/>
          <w:szCs w:val="28"/>
        </w:rPr>
        <w:t xml:space="preserve">регулирующих организацию и проведение плановых проверок </w:t>
      </w:r>
      <w:r w:rsidR="00DD62C7">
        <w:rPr>
          <w:rFonts w:ascii="Times New Roman" w:hAnsi="Times New Roman" w:cs="Times New Roman"/>
          <w:sz w:val="28"/>
          <w:szCs w:val="28"/>
        </w:rPr>
        <w:t>в сфере государственного регулирования цен (тарифов)</w:t>
      </w:r>
      <w:r w:rsidRPr="006A3740">
        <w:rPr>
          <w:rFonts w:ascii="Times New Roman" w:hAnsi="Times New Roman" w:cs="Times New Roman"/>
          <w:sz w:val="28"/>
          <w:szCs w:val="28"/>
        </w:rPr>
        <w:t xml:space="preserve">, в полной мере отвечают целям и задачам указанных контрольных мероприятий. По результатам анализа и оценки рисков причинения вреда охраняемым законом ценностям субъекты хозяйствования, осуществляющие регулируемые виды деятельности на территории Ленинградской области, распределены по категориям риска (средний, умеренный и низкий). </w:t>
      </w:r>
      <w:proofErr w:type="gramStart"/>
      <w:r w:rsidR="002E7F3F" w:rsidRPr="002E7F3F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цен (тарифов), в том числе </w:t>
      </w:r>
      <w:r w:rsidR="00CE575A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в электроэнергетике,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осуществляемого ЛенРТК, утверждены постановлением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>Правительства Ленинградской области от 13 сентября 2017 года № 367.</w:t>
      </w:r>
      <w:proofErr w:type="gramEnd"/>
    </w:p>
    <w:p w:rsidR="00410948" w:rsidRPr="00CC213A" w:rsidRDefault="006D6929" w:rsidP="004A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390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254D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410948" w:rsidRPr="001A7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0" w:history="1">
        <w:r w:rsidR="00410948" w:rsidRPr="001A7D67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https://tarif.lenobl.ru/ru/eias/modul-reestr/sfera-ku/</w:t>
        </w:r>
      </w:hyperlink>
      <w:r w:rsidR="00410948">
        <w:rPr>
          <w:rFonts w:ascii="Times New Roman" w:hAnsi="Times New Roman" w:cs="Times New Roman"/>
          <w:sz w:val="28"/>
          <w:szCs w:val="28"/>
        </w:rPr>
        <w:t xml:space="preserve"> </w:t>
      </w:r>
      <w:r w:rsidR="00EE3903">
        <w:rPr>
          <w:rFonts w:ascii="Times New Roman" w:hAnsi="Times New Roman" w:cs="Times New Roman"/>
          <w:sz w:val="28"/>
          <w:szCs w:val="28"/>
        </w:rPr>
        <w:t xml:space="preserve">размещен перечень организаций, в отношении которых ЛенРТК </w:t>
      </w:r>
      <w:r w:rsidR="006254D1" w:rsidRPr="00951133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</w:t>
      </w:r>
      <w:r w:rsidR="006254D1" w:rsidRPr="006254D1">
        <w:rPr>
          <w:rFonts w:ascii="Times New Roman" w:hAnsi="Times New Roman" w:cs="Times New Roman"/>
          <w:sz w:val="28"/>
          <w:szCs w:val="28"/>
        </w:rPr>
        <w:t xml:space="preserve"> </w:t>
      </w:r>
      <w:r w:rsidR="006254D1" w:rsidRPr="001A7D67">
        <w:rPr>
          <w:rFonts w:ascii="Times New Roman" w:hAnsi="Times New Roman" w:cs="Times New Roman"/>
          <w:sz w:val="28"/>
          <w:szCs w:val="28"/>
        </w:rPr>
        <w:t>в электроэнергетике, в сфере газоснабжения, в сфере теплоснабжения, в сфере водоснабжения и водоотведения, обращения с твердыми коммунальными отходами, а также осуществляет региональный государственный контроль (надзор)</w:t>
      </w:r>
      <w:r w:rsidR="00EE3903">
        <w:rPr>
          <w:rFonts w:ascii="Times New Roman" w:hAnsi="Times New Roman" w:cs="Times New Roman"/>
          <w:sz w:val="28"/>
          <w:szCs w:val="28"/>
        </w:rPr>
        <w:t xml:space="preserve"> </w:t>
      </w:r>
      <w:r w:rsidR="00EE3903" w:rsidRPr="00CC213A">
        <w:rPr>
          <w:rFonts w:ascii="Times New Roman" w:hAnsi="Times New Roman" w:cs="Times New Roman"/>
          <w:sz w:val="28"/>
          <w:szCs w:val="28"/>
        </w:rPr>
        <w:t>в указанных сферах</w:t>
      </w:r>
      <w:r w:rsidR="00410948" w:rsidRPr="00CC2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3A" w:rsidRPr="00757C05" w:rsidRDefault="006D6929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 w:cs="Times New Roman"/>
          <w:sz w:val="28"/>
          <w:szCs w:val="28"/>
        </w:rPr>
        <w:t xml:space="preserve">По состоянию на 30.09.2021 </w:t>
      </w:r>
      <w:r w:rsidRPr="00757C05">
        <w:rPr>
          <w:rFonts w:ascii="Times New Roman" w:hAnsi="Times New Roman" w:cs="Times New Roman"/>
          <w:sz w:val="28"/>
          <w:szCs w:val="28"/>
        </w:rPr>
        <w:t>деятельность в области регулируемых цен (тарифов) на территории Ленинградской области  осуществляет</w:t>
      </w:r>
      <w:r w:rsidR="00CC213A" w:rsidRPr="00757C05">
        <w:rPr>
          <w:rFonts w:ascii="Times New Roman" w:hAnsi="Times New Roman" w:cs="Times New Roman"/>
          <w:sz w:val="28"/>
          <w:szCs w:val="28"/>
        </w:rPr>
        <w:t>:</w:t>
      </w:r>
    </w:p>
    <w:p w:rsidR="00FF2350" w:rsidRDefault="00CC213A" w:rsidP="00F6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5">
        <w:rPr>
          <w:rFonts w:ascii="Times New Roman" w:hAnsi="Times New Roman" w:cs="Times New Roman"/>
          <w:sz w:val="28"/>
          <w:szCs w:val="28"/>
        </w:rPr>
        <w:t>-</w:t>
      </w:r>
      <w:r w:rsidR="006D6929" w:rsidRPr="00757C05">
        <w:rPr>
          <w:rFonts w:ascii="Times New Roman" w:hAnsi="Times New Roman" w:cs="Times New Roman"/>
          <w:sz w:val="28"/>
          <w:szCs w:val="28"/>
        </w:rPr>
        <w:t xml:space="preserve"> </w:t>
      </w:r>
      <w:r w:rsidR="006E3956" w:rsidRPr="00757C05">
        <w:rPr>
          <w:rFonts w:ascii="Times New Roman" w:hAnsi="Times New Roman"/>
          <w:sz w:val="28"/>
          <w:szCs w:val="28"/>
        </w:rPr>
        <w:t>в электроэнергетик</w:t>
      </w:r>
      <w:r w:rsidR="00250263">
        <w:rPr>
          <w:rFonts w:ascii="Times New Roman" w:hAnsi="Times New Roman"/>
          <w:sz w:val="28"/>
          <w:szCs w:val="28"/>
        </w:rPr>
        <w:t>е</w:t>
      </w:r>
      <w:r w:rsidR="006E3956" w:rsidRPr="00757C05">
        <w:rPr>
          <w:rFonts w:ascii="Times New Roman" w:hAnsi="Times New Roman"/>
          <w:sz w:val="28"/>
          <w:szCs w:val="28"/>
        </w:rPr>
        <w:t xml:space="preserve"> – </w:t>
      </w:r>
      <w:r w:rsidR="00B14B38" w:rsidRPr="00757C05">
        <w:rPr>
          <w:rFonts w:ascii="Times New Roman" w:hAnsi="Times New Roman"/>
          <w:sz w:val="28"/>
          <w:szCs w:val="28"/>
        </w:rPr>
        <w:t>23 территориальные сетевые организация Ленинградской области, оказывающие услуги по передаче электрической энергии</w:t>
      </w:r>
      <w:r w:rsidR="00FF2350" w:rsidRPr="00757C05">
        <w:rPr>
          <w:rFonts w:ascii="Times New Roman" w:hAnsi="Times New Roman"/>
          <w:sz w:val="28"/>
          <w:szCs w:val="28"/>
        </w:rPr>
        <w:t xml:space="preserve">; </w:t>
      </w:r>
      <w:r w:rsidR="00F65126">
        <w:rPr>
          <w:rFonts w:ascii="Times New Roman" w:hAnsi="Times New Roman"/>
          <w:sz w:val="28"/>
          <w:szCs w:val="28"/>
        </w:rPr>
        <w:br/>
      </w:r>
      <w:r w:rsidR="00FF2350" w:rsidRPr="00757C05">
        <w:rPr>
          <w:rFonts w:ascii="Times New Roman" w:hAnsi="Times New Roman"/>
          <w:sz w:val="28"/>
          <w:szCs w:val="28"/>
        </w:rPr>
        <w:t>3 г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арантирующи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поставщика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энергии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организаций</w:t>
      </w:r>
      <w:r w:rsidR="005A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производство электрической энергии в режиме комбинированной выработки.</w:t>
      </w:r>
    </w:p>
    <w:p w:rsidR="00074683" w:rsidRDefault="0071760D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</w:t>
      </w:r>
      <w:r w:rsidR="006E3956" w:rsidRPr="00CC213A">
        <w:rPr>
          <w:rFonts w:ascii="Times New Roman" w:hAnsi="Times New Roman"/>
          <w:sz w:val="28"/>
          <w:szCs w:val="28"/>
        </w:rPr>
        <w:t>в сфере газоснабжения –  </w:t>
      </w:r>
      <w:r w:rsidR="00A631EC" w:rsidRPr="00CC213A">
        <w:rPr>
          <w:rFonts w:ascii="Times New Roman" w:hAnsi="Times New Roman"/>
          <w:sz w:val="28"/>
          <w:szCs w:val="28"/>
        </w:rPr>
        <w:t xml:space="preserve">7 </w:t>
      </w:r>
      <w:r w:rsidR="00074683">
        <w:rPr>
          <w:rFonts w:ascii="Times New Roman" w:hAnsi="Times New Roman" w:cs="Times New Roman"/>
          <w:sz w:val="28"/>
          <w:szCs w:val="28"/>
        </w:rPr>
        <w:t xml:space="preserve"> газораспределительных</w:t>
      </w:r>
      <w:r w:rsidR="00A631EC" w:rsidRPr="00CC2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74683">
        <w:rPr>
          <w:rFonts w:ascii="Times New Roman" w:hAnsi="Times New Roman" w:cs="Times New Roman"/>
          <w:sz w:val="28"/>
          <w:szCs w:val="28"/>
        </w:rPr>
        <w:t>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lastRenderedPageBreak/>
        <w:t xml:space="preserve">- в сфере теплоснабжения –  137 </w:t>
      </w:r>
      <w:r w:rsidR="000622F6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водоснабжения и водоотведения</w:t>
      </w:r>
      <w:r w:rsidR="000622F6" w:rsidRPr="00CC213A">
        <w:rPr>
          <w:rFonts w:ascii="Times New Roman" w:hAnsi="Times New Roman"/>
          <w:sz w:val="28"/>
          <w:szCs w:val="28"/>
        </w:rPr>
        <w:t xml:space="preserve"> – 125 </w:t>
      </w:r>
      <w:r w:rsidR="000622F6" w:rsidRPr="00CC213A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4B47E4" w:rsidRPr="00CC2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обращения с твердыми коммунальными отходами</w:t>
      </w:r>
      <w:r w:rsidR="004B47E4" w:rsidRPr="00CC213A">
        <w:rPr>
          <w:rFonts w:ascii="Times New Roman" w:hAnsi="Times New Roman"/>
          <w:sz w:val="28"/>
          <w:szCs w:val="28"/>
        </w:rPr>
        <w:t xml:space="preserve"> -</w:t>
      </w:r>
      <w:r w:rsidRPr="00CC213A">
        <w:rPr>
          <w:rFonts w:ascii="Times New Roman" w:hAnsi="Times New Roman"/>
          <w:sz w:val="28"/>
          <w:szCs w:val="28"/>
        </w:rPr>
        <w:t xml:space="preserve"> 16 </w:t>
      </w:r>
      <w:r w:rsidR="004B47E4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 в сфере деятельности естественных монополий –  </w:t>
      </w:r>
      <w:r w:rsidR="003E1929" w:rsidRPr="00CC213A">
        <w:rPr>
          <w:rFonts w:ascii="Times New Roman" w:hAnsi="Times New Roman"/>
          <w:sz w:val="28"/>
          <w:szCs w:val="28"/>
        </w:rPr>
        <w:t xml:space="preserve">1 </w:t>
      </w:r>
      <w:r w:rsidR="00CC213A" w:rsidRPr="00CC213A">
        <w:rPr>
          <w:rFonts w:ascii="Times New Roman" w:hAnsi="Times New Roman"/>
          <w:sz w:val="28"/>
          <w:szCs w:val="28"/>
        </w:rPr>
        <w:t>организация</w:t>
      </w:r>
      <w:proofErr w:type="gramStart"/>
      <w:r w:rsidR="00CC213A" w:rsidRPr="00CC213A">
        <w:rPr>
          <w:rFonts w:ascii="Times New Roman" w:hAnsi="Times New Roman"/>
          <w:sz w:val="28"/>
          <w:szCs w:val="28"/>
        </w:rPr>
        <w:t>.</w:t>
      </w:r>
      <w:r w:rsidRPr="00CC213A">
        <w:rPr>
          <w:rFonts w:ascii="Times New Roman" w:hAnsi="Times New Roman"/>
          <w:sz w:val="28"/>
          <w:szCs w:val="28"/>
        </w:rPr>
        <w:t>.</w:t>
      </w:r>
      <w:proofErr w:type="gramEnd"/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1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2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294-ФЗ ЛенРТК: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DA62DD">
        <w:rPr>
          <w:rFonts w:ascii="Times New Roman" w:hAnsi="Times New Roman" w:cs="Times New Roman"/>
          <w:sz w:val="28"/>
          <w:szCs w:val="28"/>
        </w:rPr>
        <w:t>мероприятий по</w:t>
      </w:r>
      <w:r w:rsidR="00EA7C25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DA62DD">
        <w:rPr>
          <w:rFonts w:ascii="Times New Roman" w:hAnsi="Times New Roman" w:cs="Times New Roman"/>
          <w:sz w:val="28"/>
          <w:szCs w:val="28"/>
        </w:rPr>
        <w:t>ю</w:t>
      </w:r>
      <w:r w:rsidR="007B6F27" w:rsidRPr="007B6F27">
        <w:rPr>
          <w:rFonts w:ascii="Times New Roman" w:hAnsi="Times New Roman" w:cs="Times New Roman"/>
          <w:sz w:val="28"/>
          <w:szCs w:val="28"/>
        </w:rPr>
        <w:t xml:space="preserve"> </w:t>
      </w:r>
      <w:r w:rsidR="007B6F27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в электроэнергетике </w:t>
      </w:r>
      <w:hyperlink r:id="rId13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</w:t>
        </w:r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lastRenderedPageBreak/>
          <w:t>nadzornaya-deyatelnost/profilaktika-narushenij-obyazatelnyh-trebovanij/perechen-aktov-soderzhashih-obyazatelnye-trebovaniya/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</w:t>
      </w:r>
      <w:r w:rsidR="00477DFC">
        <w:rPr>
          <w:rFonts w:ascii="Times New Roman" w:hAnsi="Times New Roman" w:cs="Times New Roman"/>
          <w:sz w:val="28"/>
          <w:szCs w:val="28"/>
        </w:rPr>
        <w:t xml:space="preserve">по </w:t>
      </w:r>
      <w:r w:rsidR="00477DFC"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477DFC">
        <w:rPr>
          <w:rFonts w:ascii="Times New Roman" w:hAnsi="Times New Roman" w:cs="Times New Roman"/>
          <w:sz w:val="28"/>
          <w:szCs w:val="28"/>
        </w:rPr>
        <w:t>ю</w:t>
      </w:r>
      <w:r w:rsidR="00477DFC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7B6F27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 в электроэнергетике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https://tarif.lenobl.ru/ru/programmy-i-plany/kontrolno-nadzornaya-deyatelnost/profilaktika-narushenij-obyazatelnyh-trebovanij/rukovodstva-po-soblyudeniyu-trebovanij/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осуществляется обобщение правоприменительной практики </w:t>
      </w:r>
      <w:hyperlink r:id="rId15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915B13" w:rsidRPr="00642168">
        <w:rPr>
          <w:rFonts w:ascii="Times New Roman" w:hAnsi="Times New Roman"/>
          <w:sz w:val="28"/>
          <w:szCs w:val="28"/>
        </w:rPr>
        <w:t xml:space="preserve">путем </w:t>
      </w:r>
      <w:r w:rsidR="00FF728E" w:rsidRPr="00642168">
        <w:rPr>
          <w:rFonts w:ascii="Times New Roman" w:hAnsi="Times New Roman"/>
          <w:sz w:val="28"/>
          <w:szCs w:val="28"/>
        </w:rPr>
        <w:t>актуализаци</w:t>
      </w:r>
      <w:r w:rsidR="00915B13"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A176CE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Pr="00A176CE">
        <w:rPr>
          <w:rFonts w:ascii="Times New Roman" w:hAnsi="Times New Roman"/>
          <w:sz w:val="28"/>
          <w:szCs w:val="28"/>
        </w:rPr>
        <w:t xml:space="preserve">путем </w:t>
      </w:r>
      <w:r w:rsidR="00FF728E" w:rsidRPr="00A176CE">
        <w:rPr>
          <w:rFonts w:ascii="Times New Roman" w:hAnsi="Times New Roman"/>
          <w:sz w:val="28"/>
          <w:szCs w:val="28"/>
        </w:rPr>
        <w:t>подготовк</w:t>
      </w:r>
      <w:r w:rsidRPr="00A176CE">
        <w:rPr>
          <w:rFonts w:ascii="Times New Roman" w:hAnsi="Times New Roman"/>
          <w:sz w:val="28"/>
          <w:szCs w:val="28"/>
        </w:rPr>
        <w:t>и</w:t>
      </w:r>
      <w:r w:rsidR="001B2C32" w:rsidRPr="00A176CE">
        <w:rPr>
          <w:rFonts w:ascii="Times New Roman" w:hAnsi="Times New Roman"/>
          <w:sz w:val="28"/>
          <w:szCs w:val="28"/>
        </w:rPr>
        <w:t xml:space="preserve"> и размещения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A176CE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 w:rsidRPr="00A176CE">
        <w:rPr>
          <w:rFonts w:ascii="Times New Roman" w:hAnsi="Times New Roman"/>
          <w:sz w:val="28"/>
          <w:szCs w:val="28"/>
        </w:rPr>
        <w:br/>
      </w:r>
      <w:r w:rsidR="00514721" w:rsidRPr="00A176CE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A176CE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A176CE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A176CE">
        <w:rPr>
          <w:rFonts w:ascii="Times New Roman" w:hAnsi="Times New Roman"/>
          <w:sz w:val="28"/>
          <w:szCs w:val="28"/>
        </w:rPr>
        <w:t>;</w:t>
      </w:r>
    </w:p>
    <w:p w:rsidR="00AD3C5D" w:rsidRPr="00A176CE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>- п</w:t>
      </w:r>
      <w:r w:rsidR="00FF728E" w:rsidRPr="00A176CE">
        <w:rPr>
          <w:rFonts w:ascii="Times New Roman" w:hAnsi="Times New Roman"/>
          <w:sz w:val="28"/>
          <w:szCs w:val="28"/>
        </w:rPr>
        <w:t>одготовк</w:t>
      </w:r>
      <w:r w:rsidRPr="00A176CE">
        <w:rPr>
          <w:rFonts w:ascii="Times New Roman" w:hAnsi="Times New Roman"/>
          <w:sz w:val="28"/>
          <w:szCs w:val="28"/>
        </w:rPr>
        <w:t>и, обсуждения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и размещени</w:t>
      </w:r>
      <w:r w:rsidRPr="00A176CE">
        <w:rPr>
          <w:rFonts w:ascii="Times New Roman" w:hAnsi="Times New Roman"/>
          <w:sz w:val="28"/>
          <w:szCs w:val="28"/>
        </w:rPr>
        <w:t>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A176CE">
        <w:rPr>
          <w:rFonts w:ascii="Times New Roman" w:hAnsi="Times New Roman"/>
          <w:sz w:val="28"/>
          <w:szCs w:val="28"/>
        </w:rPr>
        <w:t>й (надзорной)</w:t>
      </w:r>
      <w:r w:rsidR="00FF728E" w:rsidRPr="00A176CE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A176CE">
        <w:rPr>
          <w:rFonts w:ascii="Times New Roman" w:hAnsi="Times New Roman"/>
          <w:sz w:val="28"/>
          <w:szCs w:val="28"/>
        </w:rPr>
        <w:t xml:space="preserve"> </w:t>
      </w:r>
    </w:p>
    <w:p w:rsidR="009714C6" w:rsidRPr="00A021A3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 xml:space="preserve">- </w:t>
      </w:r>
      <w:r w:rsidR="00FF728E" w:rsidRPr="00A176CE">
        <w:rPr>
          <w:rFonts w:ascii="Times New Roman" w:hAnsi="Times New Roman"/>
          <w:sz w:val="28"/>
          <w:szCs w:val="28"/>
        </w:rPr>
        <w:t>выдач</w:t>
      </w:r>
      <w:r w:rsidRPr="00A176CE">
        <w:rPr>
          <w:rFonts w:ascii="Times New Roman" w:hAnsi="Times New Roman"/>
          <w:sz w:val="28"/>
          <w:szCs w:val="28"/>
        </w:rPr>
        <w:t>и</w:t>
      </w:r>
      <w:r w:rsidR="00FF728E" w:rsidRPr="00A176CE">
        <w:rPr>
          <w:rFonts w:ascii="Times New Roman" w:hAnsi="Times New Roman"/>
          <w:sz w:val="28"/>
          <w:szCs w:val="28"/>
        </w:rPr>
        <w:t xml:space="preserve"> </w:t>
      </w:r>
      <w:r w:rsidR="00FF728E" w:rsidRPr="00A021A3">
        <w:rPr>
          <w:rFonts w:ascii="Times New Roman" w:hAnsi="Times New Roman"/>
          <w:sz w:val="28"/>
          <w:szCs w:val="28"/>
        </w:rPr>
        <w:t>предостережений о недопустимости на</w:t>
      </w:r>
      <w:r w:rsidR="00514721" w:rsidRPr="00A021A3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A021A3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 w:rsidRPr="00A021A3">
        <w:rPr>
          <w:rFonts w:ascii="Times New Roman" w:hAnsi="Times New Roman"/>
          <w:sz w:val="28"/>
          <w:szCs w:val="28"/>
        </w:rPr>
        <w:br/>
      </w:r>
      <w:r w:rsidR="00AB2ECE" w:rsidRPr="00A021A3">
        <w:rPr>
          <w:rFonts w:ascii="Times New Roman" w:hAnsi="Times New Roman"/>
          <w:sz w:val="28"/>
          <w:szCs w:val="28"/>
        </w:rPr>
        <w:t>№ 294-ФЗ.</w:t>
      </w:r>
    </w:p>
    <w:p w:rsidR="00712CF0" w:rsidRPr="00A021A3" w:rsidRDefault="00EB6D00" w:rsidP="00E5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нарушениями положений законодательства, которые допускают </w:t>
      </w:r>
      <w:r w:rsidR="00910841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A021A3">
        <w:rPr>
          <w:rFonts w:ascii="Times New Roman" w:hAnsi="Times New Roman" w:cs="Times New Roman"/>
          <w:sz w:val="28"/>
          <w:szCs w:val="28"/>
        </w:rPr>
        <w:t xml:space="preserve">, </w:t>
      </w:r>
      <w:r w:rsidR="00E53A8C">
        <w:rPr>
          <w:rFonts w:ascii="Times New Roman" w:hAnsi="Times New Roman" w:cs="Times New Roman"/>
          <w:sz w:val="28"/>
          <w:szCs w:val="28"/>
        </w:rPr>
        <w:t>является нарушение порядка ценообразования</w:t>
      </w:r>
      <w:r w:rsidR="00E64E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841">
        <w:rPr>
          <w:rFonts w:ascii="Times New Roman" w:hAnsi="Times New Roman" w:cs="Times New Roman"/>
          <w:sz w:val="28"/>
          <w:szCs w:val="28"/>
        </w:rPr>
        <w:t xml:space="preserve">Ответственность за указанные </w:t>
      </w:r>
      <w:r w:rsidR="00E64E7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12CF0" w:rsidRPr="00A021A3">
        <w:rPr>
          <w:rFonts w:ascii="Times New Roman" w:hAnsi="Times New Roman" w:cs="Times New Roman"/>
          <w:sz w:val="28"/>
          <w:szCs w:val="28"/>
        </w:rPr>
        <w:t xml:space="preserve">предусмотрена  ч. 2 ст. 14.6 КоАП РФ -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</w:t>
      </w:r>
      <w:r w:rsidR="00712CF0" w:rsidRPr="00A021A3">
        <w:rPr>
          <w:rFonts w:ascii="Times New Roman" w:hAnsi="Times New Roman" w:cs="Times New Roman"/>
          <w:sz w:val="28"/>
          <w:szCs w:val="28"/>
        </w:rPr>
        <w:lastRenderedPageBreak/>
        <w:t xml:space="preserve">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</w:t>
      </w:r>
      <w:r w:rsidR="00712CF0" w:rsidRPr="00E92C53">
        <w:rPr>
          <w:rFonts w:ascii="Times New Roman" w:hAnsi="Times New Roman" w:cs="Times New Roman"/>
          <w:i/>
          <w:sz w:val="28"/>
          <w:szCs w:val="28"/>
        </w:rPr>
        <w:t>иное</w:t>
      </w:r>
      <w:proofErr w:type="gramEnd"/>
      <w:r w:rsidR="00712CF0" w:rsidRPr="00A021A3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ценообразования.</w:t>
      </w:r>
    </w:p>
    <w:p w:rsidR="00646136" w:rsidRDefault="00646136" w:rsidP="006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Нарушения требований порядка ценообразования выявляются ЛенРТК в ходе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1A3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лиц. </w:t>
      </w:r>
    </w:p>
    <w:p w:rsidR="00646136" w:rsidRPr="00712CF0" w:rsidRDefault="00646136" w:rsidP="006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Так, типичными нарушениями обязательных требований порядка ценообразования</w:t>
      </w:r>
      <w:r w:rsidR="003F6877">
        <w:rPr>
          <w:rFonts w:ascii="Times New Roman" w:hAnsi="Times New Roman" w:cs="Times New Roman"/>
          <w:sz w:val="28"/>
          <w:szCs w:val="28"/>
        </w:rPr>
        <w:t>,</w:t>
      </w:r>
      <w:r w:rsidRPr="00A021A3">
        <w:rPr>
          <w:rFonts w:ascii="Times New Roman" w:hAnsi="Times New Roman" w:cs="Times New Roman"/>
          <w:sz w:val="28"/>
          <w:szCs w:val="28"/>
        </w:rPr>
        <w:t xml:space="preserve"> являются оказание </w:t>
      </w:r>
      <w:r w:rsidRPr="00A021A3">
        <w:rPr>
          <w:rFonts w:ascii="Times New Roman" w:hAnsi="Times New Roman" w:cs="Times New Roman"/>
          <w:spacing w:val="2"/>
          <w:sz w:val="28"/>
          <w:szCs w:val="28"/>
        </w:rPr>
        <w:t xml:space="preserve">услуг по передаче электрической энергии </w:t>
      </w:r>
      <w:r w:rsidRPr="00A021A3">
        <w:rPr>
          <w:rFonts w:ascii="Times New Roman" w:hAnsi="Times New Roman" w:cs="Times New Roman"/>
          <w:sz w:val="28"/>
          <w:szCs w:val="28"/>
        </w:rPr>
        <w:t>по неустановленным ЛенРТК тарифам.</w:t>
      </w:r>
    </w:p>
    <w:p w:rsidR="00A5720F" w:rsidRDefault="004A6645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Организации, </w:t>
      </w:r>
      <w:r w:rsidR="00E64E72" w:rsidRPr="00C74DB4">
        <w:rPr>
          <w:rFonts w:ascii="Times New Roman" w:hAnsi="Times New Roman" w:cs="Times New Roman"/>
          <w:spacing w:val="2"/>
          <w:sz w:val="28"/>
          <w:szCs w:val="28"/>
        </w:rPr>
        <w:t>явля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ющиеся </w:t>
      </w:r>
      <w:r w:rsidR="00E64E72" w:rsidRPr="00C74D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3FFB" w:rsidRPr="00C74DB4">
        <w:rPr>
          <w:rFonts w:ascii="Times New Roman" w:hAnsi="Times New Roman" w:cs="Times New Roman"/>
          <w:spacing w:val="2"/>
          <w:sz w:val="28"/>
          <w:szCs w:val="28"/>
        </w:rPr>
        <w:t>владельцам</w:t>
      </w:r>
      <w:r w:rsidR="00693FF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64E72" w:rsidRPr="00C74DB4">
        <w:rPr>
          <w:rFonts w:ascii="Times New Roman" w:hAnsi="Times New Roman" w:cs="Times New Roman"/>
          <w:spacing w:val="2"/>
          <w:sz w:val="28"/>
          <w:szCs w:val="28"/>
        </w:rPr>
        <w:t xml:space="preserve"> сетевого оборудования</w:t>
      </w:r>
      <w:r w:rsidR="00E64E7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64E72" w:rsidRPr="00C74DB4">
        <w:rPr>
          <w:rFonts w:ascii="Times New Roman" w:hAnsi="Times New Roman" w:cs="Times New Roman"/>
          <w:sz w:val="28"/>
          <w:szCs w:val="28"/>
        </w:rPr>
        <w:t xml:space="preserve"> </w:t>
      </w:r>
      <w:r w:rsidR="00E64E72">
        <w:rPr>
          <w:rFonts w:ascii="Times New Roman" w:hAnsi="Times New Roman" w:cs="Times New Roman"/>
          <w:sz w:val="28"/>
          <w:szCs w:val="28"/>
        </w:rPr>
        <w:t>посредством которого осуществляется передача электрической э</w:t>
      </w:r>
      <w:r w:rsidR="00693FFB">
        <w:rPr>
          <w:rFonts w:ascii="Times New Roman" w:hAnsi="Times New Roman" w:cs="Times New Roman"/>
          <w:sz w:val="28"/>
          <w:szCs w:val="28"/>
        </w:rPr>
        <w:t xml:space="preserve">нергии на объекты </w:t>
      </w:r>
      <w:r w:rsidR="00823304">
        <w:rPr>
          <w:rFonts w:ascii="Times New Roman" w:hAnsi="Times New Roman" w:cs="Times New Roman"/>
          <w:sz w:val="28"/>
          <w:szCs w:val="28"/>
        </w:rPr>
        <w:t xml:space="preserve">потребителей - </w:t>
      </w:r>
      <w:r w:rsidR="00693FFB">
        <w:rPr>
          <w:rFonts w:ascii="Times New Roman" w:hAnsi="Times New Roman" w:cs="Times New Roman"/>
          <w:sz w:val="28"/>
          <w:szCs w:val="28"/>
        </w:rPr>
        <w:t>собственников жилых домов, распо</w:t>
      </w:r>
      <w:r w:rsidR="00F91B80">
        <w:rPr>
          <w:rFonts w:ascii="Times New Roman" w:hAnsi="Times New Roman" w:cs="Times New Roman"/>
          <w:sz w:val="28"/>
          <w:szCs w:val="28"/>
        </w:rPr>
        <w:t>ложенных в коттеджных поселках</w:t>
      </w:r>
      <w:r w:rsidR="00A5720F">
        <w:rPr>
          <w:rFonts w:ascii="Times New Roman" w:hAnsi="Times New Roman" w:cs="Times New Roman"/>
          <w:sz w:val="28"/>
          <w:szCs w:val="28"/>
        </w:rPr>
        <w:t xml:space="preserve"> </w:t>
      </w:r>
      <w:r w:rsidR="0016731D">
        <w:rPr>
          <w:rFonts w:ascii="Times New Roman" w:hAnsi="Times New Roman" w:cs="Times New Roman"/>
          <w:sz w:val="28"/>
          <w:szCs w:val="28"/>
        </w:rPr>
        <w:t>(далее – собственники</w:t>
      </w:r>
      <w:r w:rsidR="00A5720F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16731D">
        <w:rPr>
          <w:rFonts w:ascii="Times New Roman" w:hAnsi="Times New Roman" w:cs="Times New Roman"/>
          <w:sz w:val="28"/>
          <w:szCs w:val="28"/>
        </w:rPr>
        <w:t>)</w:t>
      </w:r>
      <w:r w:rsidR="007027AC">
        <w:rPr>
          <w:rFonts w:ascii="Times New Roman" w:hAnsi="Times New Roman" w:cs="Times New Roman"/>
          <w:sz w:val="28"/>
          <w:szCs w:val="28"/>
        </w:rPr>
        <w:t xml:space="preserve">, </w:t>
      </w:r>
      <w:r w:rsidR="0016731D">
        <w:rPr>
          <w:rFonts w:ascii="Times New Roman" w:hAnsi="Times New Roman" w:cs="Times New Roman"/>
          <w:spacing w:val="2"/>
          <w:sz w:val="28"/>
          <w:szCs w:val="28"/>
        </w:rPr>
        <w:t>оказывают  услуги по эксплуатации, осуществлению ремонта, содержанию систем электроснабжения</w:t>
      </w:r>
      <w:r w:rsidR="00F125C3">
        <w:rPr>
          <w:rFonts w:ascii="Times New Roman" w:hAnsi="Times New Roman" w:cs="Times New Roman"/>
          <w:spacing w:val="2"/>
          <w:sz w:val="28"/>
          <w:szCs w:val="28"/>
        </w:rPr>
        <w:t xml:space="preserve"> и т.д., а также </w:t>
      </w:r>
      <w:r w:rsidR="00F91B80">
        <w:rPr>
          <w:rFonts w:ascii="Times New Roman" w:hAnsi="Times New Roman" w:cs="Times New Roman"/>
          <w:sz w:val="28"/>
          <w:szCs w:val="28"/>
        </w:rPr>
        <w:t xml:space="preserve">взимают плату </w:t>
      </w:r>
      <w:r w:rsidR="00823304">
        <w:rPr>
          <w:rFonts w:ascii="Times New Roman" w:hAnsi="Times New Roman" w:cs="Times New Roman"/>
          <w:sz w:val="28"/>
          <w:szCs w:val="28"/>
        </w:rPr>
        <w:br/>
      </w:r>
      <w:r w:rsidR="00F91B80">
        <w:rPr>
          <w:rFonts w:ascii="Times New Roman" w:hAnsi="Times New Roman" w:cs="Times New Roman"/>
          <w:sz w:val="28"/>
          <w:szCs w:val="28"/>
        </w:rPr>
        <w:t>за содержание электросетевого оборудования</w:t>
      </w:r>
      <w:r w:rsidR="007027AC">
        <w:rPr>
          <w:rFonts w:ascii="Times New Roman" w:hAnsi="Times New Roman" w:cs="Times New Roman"/>
          <w:sz w:val="28"/>
          <w:szCs w:val="28"/>
        </w:rPr>
        <w:t>, п</w:t>
      </w:r>
      <w:r w:rsidR="00F125C3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8A4921">
        <w:rPr>
          <w:rFonts w:ascii="Times New Roman" w:hAnsi="Times New Roman" w:cs="Times New Roman"/>
          <w:sz w:val="28"/>
          <w:szCs w:val="28"/>
        </w:rPr>
        <w:t xml:space="preserve">собственники жилых домов не являются </w:t>
      </w:r>
      <w:r w:rsidR="008A4921" w:rsidRPr="0003477D">
        <w:rPr>
          <w:rFonts w:ascii="Times New Roman" w:hAnsi="Times New Roman" w:cs="Times New Roman"/>
          <w:spacing w:val="2"/>
          <w:sz w:val="28"/>
          <w:szCs w:val="28"/>
        </w:rPr>
        <w:t>владельцам</w:t>
      </w:r>
      <w:r w:rsidR="008A492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8A4921"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 объектов  электросетевого хозяйства,  через  которые  опосредованно  присоединено</w:t>
      </w:r>
      <w:proofErr w:type="gramEnd"/>
      <w:r w:rsidR="008A49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A4921"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к  электрическим  сетям  сетевой организации </w:t>
      </w:r>
      <w:proofErr w:type="spellStart"/>
      <w:r w:rsidR="008A4921" w:rsidRPr="0003477D">
        <w:rPr>
          <w:rFonts w:ascii="Times New Roman" w:hAnsi="Times New Roman" w:cs="Times New Roman"/>
          <w:spacing w:val="2"/>
          <w:sz w:val="28"/>
          <w:szCs w:val="28"/>
        </w:rPr>
        <w:t>энергопринимающее</w:t>
      </w:r>
      <w:proofErr w:type="spellEnd"/>
      <w:r w:rsidR="008A4921"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устройство потребителя</w:t>
      </w:r>
      <w:r w:rsidR="008A492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4E72" w:rsidRPr="00F72F21" w:rsidRDefault="00E64E72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F21">
        <w:rPr>
          <w:rFonts w:ascii="Times New Roman" w:hAnsi="Times New Roman" w:cs="Times New Roman"/>
          <w:sz w:val="28"/>
          <w:szCs w:val="28"/>
        </w:rPr>
        <w:t xml:space="preserve">В  соответствии со статьей  </w:t>
      </w:r>
      <w:r w:rsidR="009D0805">
        <w:rPr>
          <w:rFonts w:ascii="Times New Roman" w:hAnsi="Times New Roman" w:cs="Times New Roman"/>
          <w:sz w:val="28"/>
          <w:szCs w:val="28"/>
        </w:rPr>
        <w:t xml:space="preserve">3  Федерального  закона </w:t>
      </w:r>
      <w:r w:rsidR="009D0805">
        <w:rPr>
          <w:rFonts w:ascii="Times New Roman" w:hAnsi="Times New Roman" w:cs="Times New Roman"/>
          <w:spacing w:val="2"/>
          <w:sz w:val="28"/>
          <w:szCs w:val="28"/>
        </w:rPr>
        <w:t xml:space="preserve"> от 26 марта </w:t>
      </w:r>
      <w:r w:rsidR="009D0805" w:rsidRPr="0003477D">
        <w:rPr>
          <w:rFonts w:ascii="Times New Roman" w:hAnsi="Times New Roman" w:cs="Times New Roman"/>
          <w:spacing w:val="2"/>
          <w:sz w:val="28"/>
          <w:szCs w:val="28"/>
        </w:rPr>
        <w:t>2003</w:t>
      </w:r>
      <w:r w:rsidR="009D0805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  <w:r w:rsidR="00A5720F">
        <w:rPr>
          <w:rFonts w:ascii="Times New Roman" w:hAnsi="Times New Roman" w:cs="Times New Roman"/>
          <w:spacing w:val="2"/>
          <w:sz w:val="28"/>
          <w:szCs w:val="28"/>
        </w:rPr>
        <w:br/>
      </w:r>
      <w:r w:rsidR="009D0805" w:rsidRPr="0003477D">
        <w:rPr>
          <w:rFonts w:ascii="Times New Roman" w:hAnsi="Times New Roman" w:cs="Times New Roman"/>
          <w:spacing w:val="2"/>
          <w:sz w:val="28"/>
          <w:szCs w:val="28"/>
        </w:rPr>
        <w:t>№ 35-ФЗ «Об электроэнергетике» (далее – Федеральный закон № 35-ФЗ)</w:t>
      </w:r>
      <w:r w:rsidRPr="00F72F21">
        <w:rPr>
          <w:rFonts w:ascii="Times New Roman" w:hAnsi="Times New Roman" w:cs="Times New Roman"/>
          <w:sz w:val="28"/>
          <w:szCs w:val="28"/>
        </w:rPr>
        <w:t xml:space="preserve">  услуги  </w:t>
      </w:r>
      <w:r w:rsidR="002C079E">
        <w:rPr>
          <w:rFonts w:ascii="Times New Roman" w:hAnsi="Times New Roman" w:cs="Times New Roman"/>
          <w:sz w:val="28"/>
          <w:szCs w:val="28"/>
        </w:rPr>
        <w:br/>
      </w:r>
      <w:r w:rsidRPr="00F72F21">
        <w:rPr>
          <w:rFonts w:ascii="Times New Roman" w:hAnsi="Times New Roman" w:cs="Times New Roman"/>
          <w:sz w:val="28"/>
          <w:szCs w:val="28"/>
        </w:rPr>
        <w:t xml:space="preserve">по  передаче  электрической  энергии  -  это комплекс  организационно  </w:t>
      </w:r>
      <w:r w:rsidR="002C079E">
        <w:rPr>
          <w:rFonts w:ascii="Times New Roman" w:hAnsi="Times New Roman" w:cs="Times New Roman"/>
          <w:sz w:val="28"/>
          <w:szCs w:val="28"/>
        </w:rPr>
        <w:br/>
      </w:r>
      <w:r w:rsidRPr="00F72F21">
        <w:rPr>
          <w:rFonts w:ascii="Times New Roman" w:hAnsi="Times New Roman" w:cs="Times New Roman"/>
          <w:sz w:val="28"/>
          <w:szCs w:val="28"/>
        </w:rPr>
        <w:t xml:space="preserve">и технологически  связанных  действий,  в  том  числе  по  оперативно-технологическому управлению,  которые  обеспечивают  передачу  электрической энергии  через технические  устройства  электрических  сетей  в  соответствии   </w:t>
      </w:r>
      <w:r w:rsidR="002C079E">
        <w:rPr>
          <w:rFonts w:ascii="Times New Roman" w:hAnsi="Times New Roman" w:cs="Times New Roman"/>
          <w:sz w:val="28"/>
          <w:szCs w:val="28"/>
        </w:rPr>
        <w:br/>
      </w:r>
      <w:r w:rsidRPr="00F72F21">
        <w:rPr>
          <w:rFonts w:ascii="Times New Roman" w:hAnsi="Times New Roman" w:cs="Times New Roman"/>
          <w:sz w:val="28"/>
          <w:szCs w:val="28"/>
        </w:rPr>
        <w:t>с  обязательными требованиями.</w:t>
      </w:r>
      <w:proofErr w:type="gramEnd"/>
    </w:p>
    <w:p w:rsidR="00E64E72" w:rsidRDefault="00E64E72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>В  силу  части  4  статьи  23.1  Федерального  закона  №  35-Ф3  государственному  регулированию  подлежат,  в  том числе, услуги по передаче электрической энергии.</w:t>
      </w:r>
    </w:p>
    <w:p w:rsidR="00E64E72" w:rsidRPr="0003477D" w:rsidRDefault="00E64E72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В  соответствии с пунктом 6 Правил недискриминационного доступа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к услугам по передаче электрической энергии и оказания  этих услуг, утвержденных постановлением Правительства  Российской  Федерации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от  27.12.2004  №  861 (далее – Правила № 861),  собственники  и  иные законные владельцы объектов электросетевого хозяйства, через которые опосредованно присоединено  к  электрическим  сетям  сетевой  организации  </w:t>
      </w:r>
      <w:proofErr w:type="spellStart"/>
      <w:r w:rsidRPr="0003477D">
        <w:rPr>
          <w:rFonts w:ascii="Times New Roman" w:hAnsi="Times New Roman" w:cs="Times New Roman"/>
          <w:spacing w:val="2"/>
          <w:sz w:val="28"/>
          <w:szCs w:val="28"/>
        </w:rPr>
        <w:t>энергопринимающее</w:t>
      </w:r>
      <w:proofErr w:type="spellEnd"/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устройство  потребителя,  не  вправе  препятствовать  </w:t>
      </w:r>
      <w:proofErr w:type="spellStart"/>
      <w:r w:rsidRPr="0003477D">
        <w:rPr>
          <w:rFonts w:ascii="Times New Roman" w:hAnsi="Times New Roman" w:cs="Times New Roman"/>
          <w:spacing w:val="2"/>
          <w:sz w:val="28"/>
          <w:szCs w:val="28"/>
        </w:rPr>
        <w:t>перетоку</w:t>
      </w:r>
      <w:proofErr w:type="spellEnd"/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 через  их  объекты электрической энергии для такого</w:t>
      </w:r>
      <w:proofErr w:type="gramEnd"/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потребителя и требовать за это оплату. Указанные  собственники  и  иные  законные  владельцы  объектов  электросетевого хозяйства,  через  которые  опосредованно  присоединено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к  электрическим  сетям  сетевой организации </w:t>
      </w:r>
      <w:proofErr w:type="spellStart"/>
      <w:r w:rsidRPr="0003477D">
        <w:rPr>
          <w:rFonts w:ascii="Times New Roman" w:hAnsi="Times New Roman" w:cs="Times New Roman"/>
          <w:spacing w:val="2"/>
          <w:sz w:val="28"/>
          <w:szCs w:val="28"/>
        </w:rPr>
        <w:t>энергопринимающее</w:t>
      </w:r>
      <w:proofErr w:type="spellEnd"/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устройство потребителя,  вправе  оказывать услуги  по передаче  электрической  энергии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с  использованием  принадлежащих  им  объектов электросетевого  хозяйства  после  установления  для  них  тарифа  на  услуги  по  передаче электрической энергии. Потребители услуг, опосредованно присоединенные к электрическим сетям, оплачивают услуги по передаче электрической энергии в соответствии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>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:rsidR="00E64E72" w:rsidRPr="0003477D" w:rsidRDefault="00E64E72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77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Методические указания по расчету регулируемых тарифов и цен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>на электрическую (тепловую) энергию на розничном (потребительском) рынке утверждены приказом Федеральной службы по тарифам от 06.08.2004 № 20-э/2 (далее - Методические указания).</w:t>
      </w:r>
    </w:p>
    <w:p w:rsidR="00E64E72" w:rsidRPr="0003477D" w:rsidRDefault="00E64E72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Эксплуатация  оборудования и текущий ремонт представляют собой  составляющую  часть  услуг  по передаче  электрической  энергии  и расходы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по эксплуатации и содержанию, согласно Методическим указаниям, учитываются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тарифа на передачу электрической энергии. </w:t>
      </w:r>
    </w:p>
    <w:p w:rsidR="00E64E72" w:rsidRPr="0003477D" w:rsidRDefault="00E64E72" w:rsidP="00B058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Положения Федерального закона № 35-Ф3 и Правил № 861  не содержат  указания на возможность каким-либо организациям - владельцам  объектов  электросетевого хозяйства,  через  которые  опосредованно  присоединено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к  электрическим  сетям  сетевой организации </w:t>
      </w:r>
      <w:proofErr w:type="spellStart"/>
      <w:r w:rsidRPr="0003477D">
        <w:rPr>
          <w:rFonts w:ascii="Times New Roman" w:hAnsi="Times New Roman" w:cs="Times New Roman"/>
          <w:spacing w:val="2"/>
          <w:sz w:val="28"/>
          <w:szCs w:val="28"/>
        </w:rPr>
        <w:t>энергопринимающее</w:t>
      </w:r>
      <w:proofErr w:type="spellEnd"/>
      <w:r w:rsidRPr="0003477D">
        <w:rPr>
          <w:rFonts w:ascii="Times New Roman" w:hAnsi="Times New Roman" w:cs="Times New Roman"/>
          <w:spacing w:val="2"/>
          <w:sz w:val="28"/>
          <w:szCs w:val="28"/>
        </w:rPr>
        <w:t xml:space="preserve"> устройство потребителя, оказывать услуги по передаче электрической энергии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</w:t>
      </w:r>
      <w:r w:rsidRPr="0003477D">
        <w:rPr>
          <w:rFonts w:ascii="Times New Roman" w:hAnsi="Times New Roman" w:cs="Times New Roman"/>
          <w:spacing w:val="2"/>
          <w:sz w:val="28"/>
          <w:szCs w:val="28"/>
        </w:rPr>
        <w:t>по неустановленным тарифам.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921025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регулируемых цен (тарифов) в  </w:t>
      </w:r>
      <w:r w:rsidR="001578E7">
        <w:rPr>
          <w:rFonts w:ascii="Times New Roman" w:hAnsi="Times New Roman" w:cs="Times New Roman"/>
          <w:sz w:val="28"/>
          <w:szCs w:val="28"/>
        </w:rPr>
        <w:t xml:space="preserve">электроэнергетике </w:t>
      </w:r>
      <w:r w:rsidRPr="00642168">
        <w:rPr>
          <w:rFonts w:ascii="Times New Roman" w:hAnsi="Times New Roman" w:cs="Times New Roman"/>
          <w:sz w:val="28"/>
          <w:szCs w:val="28"/>
        </w:rPr>
        <w:t>в 2022 году определен указанным федеральным законом и соответствующим положением о государственном контроле (надзоре).</w:t>
      </w:r>
    </w:p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Default="00447C75" w:rsidP="0015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3E21D3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1578E7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в электроэнергетике </w:t>
      </w:r>
      <w:r w:rsidRPr="00642168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в  </w:t>
      </w:r>
      <w:r w:rsidR="00B57078"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организациями, осуществляющими регулируемые виды деятельности в</w:t>
      </w:r>
      <w:r w:rsidR="00B57078">
        <w:rPr>
          <w:rFonts w:ascii="Times New Roman" w:hAnsi="Times New Roman" w:cs="Times New Roman"/>
          <w:sz w:val="28"/>
          <w:szCs w:val="28"/>
        </w:rPr>
        <w:t xml:space="preserve"> электроэнергетике</w:t>
      </w:r>
      <w:r w:rsidRPr="00642168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Pr="00642168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в </w:t>
      </w:r>
      <w:r w:rsidR="00B57078"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регулируемые виды деятельности в </w:t>
      </w:r>
      <w:r w:rsidR="00B57078">
        <w:rPr>
          <w:rFonts w:ascii="Times New Roman" w:hAnsi="Times New Roman" w:cs="Times New Roman"/>
          <w:sz w:val="28"/>
          <w:szCs w:val="28"/>
        </w:rPr>
        <w:t>электроэнергетике</w:t>
      </w:r>
      <w:r w:rsidR="005222F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осуществляется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6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№248-ФЗ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в </w:t>
      </w:r>
      <w:r w:rsidR="000326D1">
        <w:rPr>
          <w:rFonts w:ascii="Times New Roman" w:hAnsi="Times New Roman" w:cs="Times New Roman"/>
          <w:sz w:val="28"/>
          <w:szCs w:val="28"/>
        </w:rPr>
        <w:t>электроэнергетике</w:t>
      </w:r>
      <w:r w:rsidRPr="00642168">
        <w:rPr>
          <w:rFonts w:ascii="Times New Roman" w:hAnsi="Times New Roman" w:cs="Times New Roman"/>
          <w:sz w:val="28"/>
          <w:szCs w:val="28"/>
        </w:rPr>
        <w:t xml:space="preserve">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</w:t>
      </w:r>
      <w:r w:rsidRPr="0064216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466E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</w:t>
      </w:r>
      <w:r w:rsidR="00AE5A46">
        <w:rPr>
          <w:rFonts w:ascii="Times New Roman" w:hAnsi="Times New Roman" w:cs="Times New Roman"/>
          <w:sz w:val="28"/>
          <w:szCs w:val="28"/>
        </w:rPr>
        <w:t>е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виды деятельности в </w:t>
      </w:r>
      <w:r w:rsidR="000326D1">
        <w:rPr>
          <w:rFonts w:ascii="Times New Roman" w:hAnsi="Times New Roman" w:cs="Times New Roman"/>
          <w:sz w:val="28"/>
          <w:szCs w:val="28"/>
        </w:rPr>
        <w:t>э</w:t>
      </w:r>
      <w:r w:rsidR="00466E96">
        <w:rPr>
          <w:rFonts w:ascii="Times New Roman" w:hAnsi="Times New Roman" w:cs="Times New Roman"/>
          <w:sz w:val="28"/>
          <w:szCs w:val="28"/>
        </w:rPr>
        <w:t xml:space="preserve">лектроэнергетике </w:t>
      </w:r>
      <w:r w:rsidR="00447C75" w:rsidRPr="00642168">
        <w:rPr>
          <w:rFonts w:ascii="Times New Roman" w:hAnsi="Times New Roman" w:cs="Times New Roman"/>
          <w:sz w:val="28"/>
          <w:szCs w:val="28"/>
        </w:rPr>
        <w:t>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7B140C" w:rsidRPr="00642168" w:rsidRDefault="007B140C" w:rsidP="007B14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t>Обязательные профилактические визиты в течение 2022 года планируются ЛенРТК осуществляться во втором и третьем кварталах 2022 года, по мере необходимости, 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в </w:t>
      </w:r>
      <w:r w:rsidR="000F577A">
        <w:rPr>
          <w:rFonts w:ascii="Times New Roman" w:hAnsi="Times New Roman" w:cs="Times New Roman"/>
          <w:sz w:val="28"/>
          <w:szCs w:val="28"/>
        </w:rPr>
        <w:t>электроэнергетике</w:t>
      </w:r>
      <w:r w:rsidR="00447C75" w:rsidRPr="00642168">
        <w:rPr>
          <w:rFonts w:ascii="Times New Roman" w:hAnsi="Times New Roman" w:cs="Times New Roman"/>
          <w:sz w:val="28"/>
          <w:szCs w:val="28"/>
        </w:rPr>
        <w:t>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50263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026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7B140C" w:rsidRPr="00447C75" w:rsidTr="00EE3A0B">
        <w:tc>
          <w:tcPr>
            <w:tcW w:w="640" w:type="dxa"/>
          </w:tcPr>
          <w:p w:rsidR="007B140C" w:rsidRPr="00447C75" w:rsidRDefault="007B140C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_GoBack" w:colFirst="2" w:colLast="2"/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7B140C" w:rsidRPr="00447C75" w:rsidRDefault="007B140C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7B140C" w:rsidRPr="00447C75" w:rsidRDefault="007B140C" w:rsidP="001E4B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7B140C" w:rsidRPr="00447C75" w:rsidRDefault="007B140C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bookmarkEnd w:id="1"/>
    </w:tbl>
    <w:p w:rsidR="00250263" w:rsidRDefault="00250263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2C" w:rsidRDefault="0040602C" w:rsidP="002463CE">
      <w:pPr>
        <w:spacing w:after="0" w:line="240" w:lineRule="auto"/>
      </w:pPr>
      <w:r>
        <w:separator/>
      </w:r>
    </w:p>
  </w:endnote>
  <w:endnote w:type="continuationSeparator" w:id="0">
    <w:p w:rsidR="0040602C" w:rsidRDefault="0040602C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2C" w:rsidRDefault="0040602C" w:rsidP="002463CE">
      <w:pPr>
        <w:spacing w:after="0" w:line="240" w:lineRule="auto"/>
      </w:pPr>
      <w:r>
        <w:separator/>
      </w:r>
    </w:p>
  </w:footnote>
  <w:footnote w:type="continuationSeparator" w:id="0">
    <w:p w:rsidR="0040602C" w:rsidRDefault="0040602C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078EF"/>
    <w:rsid w:val="000112BA"/>
    <w:rsid w:val="000131F5"/>
    <w:rsid w:val="0001631B"/>
    <w:rsid w:val="0002031F"/>
    <w:rsid w:val="000214F7"/>
    <w:rsid w:val="00026669"/>
    <w:rsid w:val="0003202D"/>
    <w:rsid w:val="00032286"/>
    <w:rsid w:val="000326D1"/>
    <w:rsid w:val="00041D19"/>
    <w:rsid w:val="000431A6"/>
    <w:rsid w:val="0004343A"/>
    <w:rsid w:val="00044615"/>
    <w:rsid w:val="000455CE"/>
    <w:rsid w:val="000467F7"/>
    <w:rsid w:val="0006143F"/>
    <w:rsid w:val="000622F6"/>
    <w:rsid w:val="0006259F"/>
    <w:rsid w:val="00071ADE"/>
    <w:rsid w:val="00074683"/>
    <w:rsid w:val="00075C20"/>
    <w:rsid w:val="00080988"/>
    <w:rsid w:val="00081A81"/>
    <w:rsid w:val="000830FC"/>
    <w:rsid w:val="00083D53"/>
    <w:rsid w:val="000863DF"/>
    <w:rsid w:val="000867FD"/>
    <w:rsid w:val="00092917"/>
    <w:rsid w:val="000971A7"/>
    <w:rsid w:val="000A363A"/>
    <w:rsid w:val="000B5A09"/>
    <w:rsid w:val="000B7974"/>
    <w:rsid w:val="000C054E"/>
    <w:rsid w:val="000C30E0"/>
    <w:rsid w:val="000C57C8"/>
    <w:rsid w:val="000C76E6"/>
    <w:rsid w:val="000D79EF"/>
    <w:rsid w:val="000D7A4C"/>
    <w:rsid w:val="000E7B93"/>
    <w:rsid w:val="000F1CCA"/>
    <w:rsid w:val="000F246B"/>
    <w:rsid w:val="000F577A"/>
    <w:rsid w:val="00102688"/>
    <w:rsid w:val="00103F76"/>
    <w:rsid w:val="00113709"/>
    <w:rsid w:val="00120EB9"/>
    <w:rsid w:val="0013179C"/>
    <w:rsid w:val="0014391B"/>
    <w:rsid w:val="00143D06"/>
    <w:rsid w:val="00145F03"/>
    <w:rsid w:val="0015348F"/>
    <w:rsid w:val="00157051"/>
    <w:rsid w:val="001578E7"/>
    <w:rsid w:val="0016731D"/>
    <w:rsid w:val="00175100"/>
    <w:rsid w:val="001803F4"/>
    <w:rsid w:val="00193EAC"/>
    <w:rsid w:val="001A06C9"/>
    <w:rsid w:val="001A1D6C"/>
    <w:rsid w:val="001A4BAD"/>
    <w:rsid w:val="001A7D67"/>
    <w:rsid w:val="001B2C32"/>
    <w:rsid w:val="001B57A8"/>
    <w:rsid w:val="001C3383"/>
    <w:rsid w:val="001C3718"/>
    <w:rsid w:val="001C3E0C"/>
    <w:rsid w:val="001E096A"/>
    <w:rsid w:val="001E17A1"/>
    <w:rsid w:val="001F3990"/>
    <w:rsid w:val="00211D72"/>
    <w:rsid w:val="0021489B"/>
    <w:rsid w:val="00223C9B"/>
    <w:rsid w:val="00227D1C"/>
    <w:rsid w:val="0023389C"/>
    <w:rsid w:val="002363E0"/>
    <w:rsid w:val="0023795E"/>
    <w:rsid w:val="00240F32"/>
    <w:rsid w:val="002412B7"/>
    <w:rsid w:val="00241A32"/>
    <w:rsid w:val="002463CE"/>
    <w:rsid w:val="00250263"/>
    <w:rsid w:val="0025446C"/>
    <w:rsid w:val="00266684"/>
    <w:rsid w:val="002706FD"/>
    <w:rsid w:val="00275407"/>
    <w:rsid w:val="0027611A"/>
    <w:rsid w:val="00284AA6"/>
    <w:rsid w:val="00290901"/>
    <w:rsid w:val="00290FAD"/>
    <w:rsid w:val="00293477"/>
    <w:rsid w:val="00295A0E"/>
    <w:rsid w:val="0029727E"/>
    <w:rsid w:val="00297E62"/>
    <w:rsid w:val="002A1928"/>
    <w:rsid w:val="002A2C45"/>
    <w:rsid w:val="002A7A88"/>
    <w:rsid w:val="002B152C"/>
    <w:rsid w:val="002B2F20"/>
    <w:rsid w:val="002B61F5"/>
    <w:rsid w:val="002B7664"/>
    <w:rsid w:val="002C079E"/>
    <w:rsid w:val="002D1DD0"/>
    <w:rsid w:val="002D2EF3"/>
    <w:rsid w:val="002D4748"/>
    <w:rsid w:val="002D5578"/>
    <w:rsid w:val="002E103E"/>
    <w:rsid w:val="002E265E"/>
    <w:rsid w:val="002E32E9"/>
    <w:rsid w:val="002E342D"/>
    <w:rsid w:val="002E7F3F"/>
    <w:rsid w:val="002F27E7"/>
    <w:rsid w:val="002F4623"/>
    <w:rsid w:val="002F735E"/>
    <w:rsid w:val="00305FC0"/>
    <w:rsid w:val="0031090D"/>
    <w:rsid w:val="003228DF"/>
    <w:rsid w:val="00323530"/>
    <w:rsid w:val="00324254"/>
    <w:rsid w:val="00326414"/>
    <w:rsid w:val="00327287"/>
    <w:rsid w:val="0033755F"/>
    <w:rsid w:val="00342E9E"/>
    <w:rsid w:val="003531B3"/>
    <w:rsid w:val="00353ED3"/>
    <w:rsid w:val="0035458B"/>
    <w:rsid w:val="00354C93"/>
    <w:rsid w:val="003568F8"/>
    <w:rsid w:val="00357A97"/>
    <w:rsid w:val="00366B61"/>
    <w:rsid w:val="00366EDC"/>
    <w:rsid w:val="00375B5D"/>
    <w:rsid w:val="00381F26"/>
    <w:rsid w:val="0038291C"/>
    <w:rsid w:val="00384304"/>
    <w:rsid w:val="003853E2"/>
    <w:rsid w:val="003877AA"/>
    <w:rsid w:val="00390FF6"/>
    <w:rsid w:val="003932CF"/>
    <w:rsid w:val="003A0B7E"/>
    <w:rsid w:val="003A1244"/>
    <w:rsid w:val="003A7B85"/>
    <w:rsid w:val="003B6906"/>
    <w:rsid w:val="003C0B71"/>
    <w:rsid w:val="003C1478"/>
    <w:rsid w:val="003C253F"/>
    <w:rsid w:val="003C4195"/>
    <w:rsid w:val="003D00FE"/>
    <w:rsid w:val="003E1929"/>
    <w:rsid w:val="003E21D3"/>
    <w:rsid w:val="003E4546"/>
    <w:rsid w:val="003F0361"/>
    <w:rsid w:val="003F3A5B"/>
    <w:rsid w:val="003F5FE2"/>
    <w:rsid w:val="003F6877"/>
    <w:rsid w:val="00403E2D"/>
    <w:rsid w:val="004042C0"/>
    <w:rsid w:val="0040602C"/>
    <w:rsid w:val="004069FA"/>
    <w:rsid w:val="00410948"/>
    <w:rsid w:val="00414BEC"/>
    <w:rsid w:val="00427175"/>
    <w:rsid w:val="004366F1"/>
    <w:rsid w:val="00436B13"/>
    <w:rsid w:val="00446ED2"/>
    <w:rsid w:val="00447C75"/>
    <w:rsid w:val="00451244"/>
    <w:rsid w:val="004525EE"/>
    <w:rsid w:val="00454EAA"/>
    <w:rsid w:val="00461A89"/>
    <w:rsid w:val="00464055"/>
    <w:rsid w:val="00466E96"/>
    <w:rsid w:val="0047797F"/>
    <w:rsid w:val="00477DFC"/>
    <w:rsid w:val="00491296"/>
    <w:rsid w:val="0049384A"/>
    <w:rsid w:val="00494368"/>
    <w:rsid w:val="00497599"/>
    <w:rsid w:val="004A1137"/>
    <w:rsid w:val="004A3AA3"/>
    <w:rsid w:val="004A6645"/>
    <w:rsid w:val="004A6B82"/>
    <w:rsid w:val="004A759E"/>
    <w:rsid w:val="004B067D"/>
    <w:rsid w:val="004B34FB"/>
    <w:rsid w:val="004B3CE5"/>
    <w:rsid w:val="004B414F"/>
    <w:rsid w:val="004B47E4"/>
    <w:rsid w:val="004D6779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7C70"/>
    <w:rsid w:val="00520A0E"/>
    <w:rsid w:val="005222FC"/>
    <w:rsid w:val="005330E5"/>
    <w:rsid w:val="005353BE"/>
    <w:rsid w:val="0053641D"/>
    <w:rsid w:val="00544CA7"/>
    <w:rsid w:val="0054632E"/>
    <w:rsid w:val="00547E9B"/>
    <w:rsid w:val="00551E8C"/>
    <w:rsid w:val="0056226F"/>
    <w:rsid w:val="00572420"/>
    <w:rsid w:val="005742FF"/>
    <w:rsid w:val="00575EEA"/>
    <w:rsid w:val="00580E14"/>
    <w:rsid w:val="00583968"/>
    <w:rsid w:val="0058604D"/>
    <w:rsid w:val="00590EA4"/>
    <w:rsid w:val="00591359"/>
    <w:rsid w:val="0059569A"/>
    <w:rsid w:val="005A66A2"/>
    <w:rsid w:val="005B229E"/>
    <w:rsid w:val="005B2D5F"/>
    <w:rsid w:val="005B36EE"/>
    <w:rsid w:val="005B5654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1944"/>
    <w:rsid w:val="00613EBC"/>
    <w:rsid w:val="0062149E"/>
    <w:rsid w:val="00622CEF"/>
    <w:rsid w:val="006254D1"/>
    <w:rsid w:val="00625E3B"/>
    <w:rsid w:val="00633CC6"/>
    <w:rsid w:val="00642168"/>
    <w:rsid w:val="00644E32"/>
    <w:rsid w:val="00646136"/>
    <w:rsid w:val="00646145"/>
    <w:rsid w:val="00646AEF"/>
    <w:rsid w:val="006540DF"/>
    <w:rsid w:val="00657B0B"/>
    <w:rsid w:val="006631AD"/>
    <w:rsid w:val="00663AEA"/>
    <w:rsid w:val="00672AD2"/>
    <w:rsid w:val="006769B4"/>
    <w:rsid w:val="00681235"/>
    <w:rsid w:val="006823B2"/>
    <w:rsid w:val="0068783E"/>
    <w:rsid w:val="0069227C"/>
    <w:rsid w:val="00693FFB"/>
    <w:rsid w:val="00695636"/>
    <w:rsid w:val="006A0285"/>
    <w:rsid w:val="006A7EA0"/>
    <w:rsid w:val="006B71B1"/>
    <w:rsid w:val="006C1690"/>
    <w:rsid w:val="006C23CF"/>
    <w:rsid w:val="006D1E07"/>
    <w:rsid w:val="006D6929"/>
    <w:rsid w:val="006D73D6"/>
    <w:rsid w:val="006E3956"/>
    <w:rsid w:val="006E495E"/>
    <w:rsid w:val="006E4BAE"/>
    <w:rsid w:val="006E6F5E"/>
    <w:rsid w:val="006F46F5"/>
    <w:rsid w:val="00701551"/>
    <w:rsid w:val="007027AC"/>
    <w:rsid w:val="007036F4"/>
    <w:rsid w:val="007053CD"/>
    <w:rsid w:val="007103D4"/>
    <w:rsid w:val="00712CF0"/>
    <w:rsid w:val="0071760D"/>
    <w:rsid w:val="007231EB"/>
    <w:rsid w:val="00726397"/>
    <w:rsid w:val="00731A1C"/>
    <w:rsid w:val="00733449"/>
    <w:rsid w:val="0073363E"/>
    <w:rsid w:val="0075165F"/>
    <w:rsid w:val="00753300"/>
    <w:rsid w:val="00757C05"/>
    <w:rsid w:val="00762077"/>
    <w:rsid w:val="007709D7"/>
    <w:rsid w:val="00771C4E"/>
    <w:rsid w:val="00781AAE"/>
    <w:rsid w:val="007823F9"/>
    <w:rsid w:val="0078541A"/>
    <w:rsid w:val="00786C28"/>
    <w:rsid w:val="0079055C"/>
    <w:rsid w:val="0079105E"/>
    <w:rsid w:val="00792131"/>
    <w:rsid w:val="00797EA2"/>
    <w:rsid w:val="007A3F64"/>
    <w:rsid w:val="007B140C"/>
    <w:rsid w:val="007B30DE"/>
    <w:rsid w:val="007B6F27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3304"/>
    <w:rsid w:val="00825ACF"/>
    <w:rsid w:val="00831F6D"/>
    <w:rsid w:val="00832E4E"/>
    <w:rsid w:val="00841557"/>
    <w:rsid w:val="008457FD"/>
    <w:rsid w:val="00847387"/>
    <w:rsid w:val="0085141E"/>
    <w:rsid w:val="00864A06"/>
    <w:rsid w:val="00866FA9"/>
    <w:rsid w:val="0087304F"/>
    <w:rsid w:val="00886FF8"/>
    <w:rsid w:val="008878BF"/>
    <w:rsid w:val="008961AD"/>
    <w:rsid w:val="008A4921"/>
    <w:rsid w:val="008A653C"/>
    <w:rsid w:val="008A6B6A"/>
    <w:rsid w:val="008B2D36"/>
    <w:rsid w:val="008B4D21"/>
    <w:rsid w:val="008C2936"/>
    <w:rsid w:val="008D4652"/>
    <w:rsid w:val="008D5F58"/>
    <w:rsid w:val="008D69DA"/>
    <w:rsid w:val="008E1720"/>
    <w:rsid w:val="008E5C23"/>
    <w:rsid w:val="008F6A95"/>
    <w:rsid w:val="008F7A33"/>
    <w:rsid w:val="00910841"/>
    <w:rsid w:val="00911E04"/>
    <w:rsid w:val="00912074"/>
    <w:rsid w:val="00912509"/>
    <w:rsid w:val="00913A7A"/>
    <w:rsid w:val="0091569A"/>
    <w:rsid w:val="00915B13"/>
    <w:rsid w:val="00920D1B"/>
    <w:rsid w:val="00921025"/>
    <w:rsid w:val="009321B1"/>
    <w:rsid w:val="00940B5B"/>
    <w:rsid w:val="00941D38"/>
    <w:rsid w:val="00943B34"/>
    <w:rsid w:val="00945915"/>
    <w:rsid w:val="00951133"/>
    <w:rsid w:val="00956C30"/>
    <w:rsid w:val="0097085D"/>
    <w:rsid w:val="009714C6"/>
    <w:rsid w:val="00983ACD"/>
    <w:rsid w:val="009860FD"/>
    <w:rsid w:val="00992207"/>
    <w:rsid w:val="009A0769"/>
    <w:rsid w:val="009A0CD6"/>
    <w:rsid w:val="009B689A"/>
    <w:rsid w:val="009C7A61"/>
    <w:rsid w:val="009D0665"/>
    <w:rsid w:val="009D0805"/>
    <w:rsid w:val="009D0ED6"/>
    <w:rsid w:val="009F56AC"/>
    <w:rsid w:val="00A021A3"/>
    <w:rsid w:val="00A02E47"/>
    <w:rsid w:val="00A14CE9"/>
    <w:rsid w:val="00A16590"/>
    <w:rsid w:val="00A176CE"/>
    <w:rsid w:val="00A176F4"/>
    <w:rsid w:val="00A21EB1"/>
    <w:rsid w:val="00A228A1"/>
    <w:rsid w:val="00A2734B"/>
    <w:rsid w:val="00A469F3"/>
    <w:rsid w:val="00A46C3A"/>
    <w:rsid w:val="00A50244"/>
    <w:rsid w:val="00A5720F"/>
    <w:rsid w:val="00A618BC"/>
    <w:rsid w:val="00A631E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063"/>
    <w:rsid w:val="00AE357B"/>
    <w:rsid w:val="00AE5612"/>
    <w:rsid w:val="00AE5A46"/>
    <w:rsid w:val="00AF3D9E"/>
    <w:rsid w:val="00B0580A"/>
    <w:rsid w:val="00B106A3"/>
    <w:rsid w:val="00B13BE6"/>
    <w:rsid w:val="00B14B38"/>
    <w:rsid w:val="00B15209"/>
    <w:rsid w:val="00B156FB"/>
    <w:rsid w:val="00B23A22"/>
    <w:rsid w:val="00B25D5A"/>
    <w:rsid w:val="00B2694D"/>
    <w:rsid w:val="00B2735A"/>
    <w:rsid w:val="00B321DA"/>
    <w:rsid w:val="00B32E30"/>
    <w:rsid w:val="00B36085"/>
    <w:rsid w:val="00B41D35"/>
    <w:rsid w:val="00B43B9B"/>
    <w:rsid w:val="00B4550C"/>
    <w:rsid w:val="00B46B31"/>
    <w:rsid w:val="00B560BF"/>
    <w:rsid w:val="00B56351"/>
    <w:rsid w:val="00B57078"/>
    <w:rsid w:val="00B57DD0"/>
    <w:rsid w:val="00B57E20"/>
    <w:rsid w:val="00B73105"/>
    <w:rsid w:val="00B73F1F"/>
    <w:rsid w:val="00B77E92"/>
    <w:rsid w:val="00B91ACE"/>
    <w:rsid w:val="00B93FA8"/>
    <w:rsid w:val="00B969FB"/>
    <w:rsid w:val="00BA1765"/>
    <w:rsid w:val="00BA5DC3"/>
    <w:rsid w:val="00BB2E6D"/>
    <w:rsid w:val="00BB3ED3"/>
    <w:rsid w:val="00BD0AFA"/>
    <w:rsid w:val="00BD1FF6"/>
    <w:rsid w:val="00BD2245"/>
    <w:rsid w:val="00BE12D3"/>
    <w:rsid w:val="00BE2131"/>
    <w:rsid w:val="00BE40F9"/>
    <w:rsid w:val="00BE5863"/>
    <w:rsid w:val="00BF0183"/>
    <w:rsid w:val="00BF36F6"/>
    <w:rsid w:val="00BF6EB2"/>
    <w:rsid w:val="00C03516"/>
    <w:rsid w:val="00C04F8E"/>
    <w:rsid w:val="00C125F5"/>
    <w:rsid w:val="00C12B97"/>
    <w:rsid w:val="00C17325"/>
    <w:rsid w:val="00C201CC"/>
    <w:rsid w:val="00C224E5"/>
    <w:rsid w:val="00C30702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825FA"/>
    <w:rsid w:val="00C8275B"/>
    <w:rsid w:val="00C8560F"/>
    <w:rsid w:val="00C85ED6"/>
    <w:rsid w:val="00C86165"/>
    <w:rsid w:val="00C87FDD"/>
    <w:rsid w:val="00C90B96"/>
    <w:rsid w:val="00C91565"/>
    <w:rsid w:val="00C972F5"/>
    <w:rsid w:val="00C97CBD"/>
    <w:rsid w:val="00CA64F6"/>
    <w:rsid w:val="00CB1169"/>
    <w:rsid w:val="00CB1CE1"/>
    <w:rsid w:val="00CC213A"/>
    <w:rsid w:val="00CC6C16"/>
    <w:rsid w:val="00CD3ABD"/>
    <w:rsid w:val="00CD6A87"/>
    <w:rsid w:val="00CE0343"/>
    <w:rsid w:val="00CE575A"/>
    <w:rsid w:val="00D02412"/>
    <w:rsid w:val="00D05775"/>
    <w:rsid w:val="00D07185"/>
    <w:rsid w:val="00D14442"/>
    <w:rsid w:val="00D1514C"/>
    <w:rsid w:val="00D156C0"/>
    <w:rsid w:val="00D171AA"/>
    <w:rsid w:val="00D3645C"/>
    <w:rsid w:val="00D3651A"/>
    <w:rsid w:val="00D4431F"/>
    <w:rsid w:val="00D448E2"/>
    <w:rsid w:val="00D505D5"/>
    <w:rsid w:val="00D513C4"/>
    <w:rsid w:val="00D57BB4"/>
    <w:rsid w:val="00D60692"/>
    <w:rsid w:val="00D62C91"/>
    <w:rsid w:val="00D64709"/>
    <w:rsid w:val="00D8105E"/>
    <w:rsid w:val="00D828CE"/>
    <w:rsid w:val="00D836FA"/>
    <w:rsid w:val="00DA04D5"/>
    <w:rsid w:val="00DA1C05"/>
    <w:rsid w:val="00DA2C08"/>
    <w:rsid w:val="00DA48AE"/>
    <w:rsid w:val="00DA62DD"/>
    <w:rsid w:val="00DB2610"/>
    <w:rsid w:val="00DB54EF"/>
    <w:rsid w:val="00DD38A2"/>
    <w:rsid w:val="00DD62C7"/>
    <w:rsid w:val="00DE0AC7"/>
    <w:rsid w:val="00DE2501"/>
    <w:rsid w:val="00DE639E"/>
    <w:rsid w:val="00DE7DF9"/>
    <w:rsid w:val="00E01B6A"/>
    <w:rsid w:val="00E02973"/>
    <w:rsid w:val="00E02FF7"/>
    <w:rsid w:val="00E039A2"/>
    <w:rsid w:val="00E127B5"/>
    <w:rsid w:val="00E148D3"/>
    <w:rsid w:val="00E15C27"/>
    <w:rsid w:val="00E200C0"/>
    <w:rsid w:val="00E21290"/>
    <w:rsid w:val="00E2203A"/>
    <w:rsid w:val="00E27133"/>
    <w:rsid w:val="00E4060A"/>
    <w:rsid w:val="00E41F3C"/>
    <w:rsid w:val="00E46449"/>
    <w:rsid w:val="00E53A8C"/>
    <w:rsid w:val="00E62F01"/>
    <w:rsid w:val="00E64E72"/>
    <w:rsid w:val="00E65BBB"/>
    <w:rsid w:val="00E6714F"/>
    <w:rsid w:val="00E710F6"/>
    <w:rsid w:val="00E7407D"/>
    <w:rsid w:val="00E86A97"/>
    <w:rsid w:val="00E92C53"/>
    <w:rsid w:val="00E94753"/>
    <w:rsid w:val="00EA4214"/>
    <w:rsid w:val="00EA7C25"/>
    <w:rsid w:val="00EB40B7"/>
    <w:rsid w:val="00EB6D00"/>
    <w:rsid w:val="00EC0A7F"/>
    <w:rsid w:val="00EC1AF7"/>
    <w:rsid w:val="00ED010B"/>
    <w:rsid w:val="00ED2D2D"/>
    <w:rsid w:val="00ED2FBD"/>
    <w:rsid w:val="00ED3362"/>
    <w:rsid w:val="00ED7C21"/>
    <w:rsid w:val="00EE3903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25C3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5126"/>
    <w:rsid w:val="00F66504"/>
    <w:rsid w:val="00F67737"/>
    <w:rsid w:val="00F72DC9"/>
    <w:rsid w:val="00F73BBF"/>
    <w:rsid w:val="00F777C6"/>
    <w:rsid w:val="00F77F7E"/>
    <w:rsid w:val="00F8408F"/>
    <w:rsid w:val="00F878CA"/>
    <w:rsid w:val="00F91B80"/>
    <w:rsid w:val="00F95B04"/>
    <w:rsid w:val="00F966D0"/>
    <w:rsid w:val="00FA5645"/>
    <w:rsid w:val="00FA6C21"/>
    <w:rsid w:val="00FB7F27"/>
    <w:rsid w:val="00FC00F3"/>
    <w:rsid w:val="00FC00FC"/>
    <w:rsid w:val="00FC12FB"/>
    <w:rsid w:val="00FC3F3C"/>
    <w:rsid w:val="00FE1825"/>
    <w:rsid w:val="00FE1DB0"/>
    <w:rsid w:val="00FF2350"/>
    <w:rsid w:val="00FF4D3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perechen-aktov-soderzhashih-obyazatelnye-trebovan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7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10" Type="http://schemas.openxmlformats.org/officeDocument/2006/relationships/hyperlink" Target="https://tarif.lenobl.ru/ru/eias/modul-reestr/sfera-k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4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2D3A-794A-47F5-A772-74CB72A5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12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197</cp:revision>
  <cp:lastPrinted>2021-09-27T09:46:00Z</cp:lastPrinted>
  <dcterms:created xsi:type="dcterms:W3CDTF">2019-09-13T13:50:00Z</dcterms:created>
  <dcterms:modified xsi:type="dcterms:W3CDTF">2021-09-29T06:10:00Z</dcterms:modified>
</cp:coreProperties>
</file>