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6980"/>
        <w:gridCol w:w="2410"/>
        <w:gridCol w:w="1985"/>
      </w:tblGrid>
      <w:tr w:rsidR="00620426" w:rsidRPr="00420A36" w:rsidTr="00BB59E4">
        <w:trPr>
          <w:trHeight w:val="840"/>
        </w:trPr>
        <w:tc>
          <w:tcPr>
            <w:tcW w:w="534" w:type="dxa"/>
            <w:vAlign w:val="center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4" w:type="dxa"/>
            <w:vAlign w:val="center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Судебный орган, рассматривающий дело, № дела</w:t>
            </w:r>
          </w:p>
        </w:tc>
        <w:tc>
          <w:tcPr>
            <w:tcW w:w="2126" w:type="dxa"/>
            <w:vAlign w:val="center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Административный истец</w:t>
            </w:r>
          </w:p>
        </w:tc>
        <w:tc>
          <w:tcPr>
            <w:tcW w:w="6980" w:type="dxa"/>
            <w:vAlign w:val="center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 спора</w:t>
            </w:r>
          </w:p>
        </w:tc>
        <w:tc>
          <w:tcPr>
            <w:tcW w:w="2410" w:type="dxa"/>
            <w:vAlign w:val="center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судебных актов</w:t>
            </w:r>
          </w:p>
        </w:tc>
        <w:tc>
          <w:tcPr>
            <w:tcW w:w="1985" w:type="dxa"/>
            <w:vAlign w:val="center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исполнении судебного акта</w:t>
            </w:r>
          </w:p>
        </w:tc>
      </w:tr>
      <w:tr w:rsidR="00620426" w:rsidRPr="00420A36" w:rsidTr="00BB59E4">
        <w:trPr>
          <w:trHeight w:val="977"/>
        </w:trPr>
        <w:tc>
          <w:tcPr>
            <w:tcW w:w="534" w:type="dxa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620426" w:rsidRPr="00420A36" w:rsidRDefault="0062042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Ленинградский областной суд,</w:t>
            </w:r>
          </w:p>
          <w:p w:rsidR="006A7F06" w:rsidRPr="00420A36" w:rsidRDefault="0062042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№ 3а-118/2025</w:t>
            </w:r>
          </w:p>
        </w:tc>
        <w:tc>
          <w:tcPr>
            <w:tcW w:w="2126" w:type="dxa"/>
          </w:tcPr>
          <w:p w:rsidR="006A7F06" w:rsidRPr="00420A36" w:rsidRDefault="0062042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«Флагман»</w:t>
            </w:r>
          </w:p>
        </w:tc>
        <w:tc>
          <w:tcPr>
            <w:tcW w:w="6980" w:type="dxa"/>
          </w:tcPr>
          <w:p w:rsidR="006A7F06" w:rsidRPr="00420A36" w:rsidRDefault="00620426" w:rsidP="00420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О признании недействующим в части приказа ЛенРТК «О внесении изменений в приказ комитета по тарифам и ценовой политике Ленинградской области от 20 декабря 2023 года № 507-п «Об установлении долгосрочных параметров регулирования деятельности, тарифов на тепловую энергию и горячую воду, поставляемые обществом с ограниченной ответственностью «Флагман» потребителям (кроме населения) на территории муниципального образования «Морозовское городское поселение» Всеволожского муниципального района Ленинградской области</w:t>
            </w:r>
            <w:proofErr w:type="gramEnd"/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, на долгосрочный период регулирования 2024-2028 годов» от 16.12.2024 № 324-п</w:t>
            </w:r>
          </w:p>
        </w:tc>
        <w:tc>
          <w:tcPr>
            <w:tcW w:w="2410" w:type="dxa"/>
          </w:tcPr>
          <w:p w:rsidR="00620426" w:rsidRPr="00420A36" w:rsidRDefault="00620426" w:rsidP="00420A36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19.08.2025</w:t>
            </w:r>
          </w:p>
          <w:p w:rsidR="006A7F06" w:rsidRPr="00420A36" w:rsidRDefault="006A7F06" w:rsidP="00494BAF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BB59E4" w:rsidRDefault="0062042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 xml:space="preserve">Приказ ЛенРТК от 21.05.2026 </w:t>
            </w:r>
          </w:p>
          <w:p w:rsidR="006A7F06" w:rsidRPr="00420A36" w:rsidRDefault="0062042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№ 67-п</w:t>
            </w:r>
          </w:p>
        </w:tc>
      </w:tr>
      <w:tr w:rsidR="00620426" w:rsidRPr="00420A36" w:rsidTr="00BB59E4">
        <w:trPr>
          <w:trHeight w:val="977"/>
        </w:trPr>
        <w:tc>
          <w:tcPr>
            <w:tcW w:w="534" w:type="dxa"/>
          </w:tcPr>
          <w:p w:rsidR="006A7F06" w:rsidRPr="00420A36" w:rsidRDefault="006A7F0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3925E6" w:rsidRPr="00BB59E4" w:rsidRDefault="003925E6" w:rsidP="00392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9E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Ленинградский областной суд </w:t>
            </w:r>
          </w:p>
          <w:p w:rsidR="006A7F06" w:rsidRPr="00BB59E4" w:rsidRDefault="003925E6" w:rsidP="00392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№ 3а-45/2025</w:t>
            </w:r>
          </w:p>
        </w:tc>
        <w:tc>
          <w:tcPr>
            <w:tcW w:w="2126" w:type="dxa"/>
          </w:tcPr>
          <w:p w:rsidR="006A7F06" w:rsidRPr="00BB59E4" w:rsidRDefault="003925E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ООО «Пятачок»</w:t>
            </w:r>
          </w:p>
        </w:tc>
        <w:tc>
          <w:tcPr>
            <w:tcW w:w="6980" w:type="dxa"/>
          </w:tcPr>
          <w:p w:rsidR="006A7F06" w:rsidRPr="00BB59E4" w:rsidRDefault="003925E6" w:rsidP="003925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О признании недействующим в части приказа ЛенРТК от 18.11.2024 № 153-п «О внесении изменений в приказ комитета по тарифам и ценовой политике Ленинградской области «Об утверждении производственных программ, установлении тарифов на питьевую воду и транспортировку воды акционерного общества «Птицефабрика «</w:t>
            </w:r>
            <w:proofErr w:type="spellStart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Лаголово</w:t>
            </w:r>
            <w:proofErr w:type="spellEnd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» на 2024-2028 годы и об утверждении производственной программы, установлении тарифов на водоотведение акционерного общества «Птицефабрика «</w:t>
            </w:r>
            <w:proofErr w:type="spellStart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Лаголово</w:t>
            </w:r>
            <w:proofErr w:type="spellEnd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» на 2024 год» и приказа</w:t>
            </w:r>
            <w:proofErr w:type="gramEnd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 xml:space="preserve"> ЛенРТК от 25.11.2024 № 184-п «Об утверждении производственной программы, установлении тарифов на водоотведение акционерного общества «Птицефабрика «</w:t>
            </w:r>
            <w:proofErr w:type="spellStart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Лаголово</w:t>
            </w:r>
            <w:proofErr w:type="spellEnd"/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» на 2025-2027 годы»</w:t>
            </w:r>
          </w:p>
        </w:tc>
        <w:tc>
          <w:tcPr>
            <w:tcW w:w="2410" w:type="dxa"/>
          </w:tcPr>
          <w:p w:rsidR="006A7F06" w:rsidRPr="00BB59E4" w:rsidRDefault="003925E6" w:rsidP="0042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Решение Ленинградского областного суда от 21.04.2025</w:t>
            </w:r>
          </w:p>
        </w:tc>
        <w:tc>
          <w:tcPr>
            <w:tcW w:w="1985" w:type="dxa"/>
          </w:tcPr>
          <w:p w:rsidR="006A7F06" w:rsidRPr="00BB59E4" w:rsidRDefault="003925E6" w:rsidP="00392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9E4">
              <w:rPr>
                <w:rFonts w:ascii="Times New Roman" w:hAnsi="Times New Roman" w:cs="Times New Roman"/>
                <w:sz w:val="20"/>
                <w:szCs w:val="20"/>
              </w:rPr>
              <w:t>Приказ ЛенРТК от 10.11.2025                               № 135-п</w:t>
            </w:r>
          </w:p>
          <w:p w:rsidR="0062669F" w:rsidRPr="00BB59E4" w:rsidRDefault="0062669F" w:rsidP="00392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69F" w:rsidRPr="00BB59E4" w:rsidRDefault="0062669F" w:rsidP="00392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0760" w:rsidRDefault="00550760"/>
    <w:sectPr w:rsidR="00550760" w:rsidSect="00620426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9A"/>
    <w:rsid w:val="003925E6"/>
    <w:rsid w:val="00420A36"/>
    <w:rsid w:val="00494BAF"/>
    <w:rsid w:val="00550760"/>
    <w:rsid w:val="00620426"/>
    <w:rsid w:val="0062669F"/>
    <w:rsid w:val="006A7F06"/>
    <w:rsid w:val="00770409"/>
    <w:rsid w:val="007E0AC9"/>
    <w:rsid w:val="00B63B95"/>
    <w:rsid w:val="00BB59E4"/>
    <w:rsid w:val="00BF499A"/>
    <w:rsid w:val="00C8350B"/>
    <w:rsid w:val="00D15BCE"/>
    <w:rsid w:val="00D907AF"/>
    <w:rsid w:val="00E71048"/>
    <w:rsid w:val="00EB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1828-A67C-46C5-87A1-CDDEFC2E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Анастасия Алексеевна</dc:creator>
  <cp:keywords/>
  <dc:description/>
  <cp:lastModifiedBy>Юдина Анастасия Алексеевна</cp:lastModifiedBy>
  <cp:revision>10</cp:revision>
  <cp:lastPrinted>2026-07-22T07:22:00Z</cp:lastPrinted>
  <dcterms:created xsi:type="dcterms:W3CDTF">2026-07-21T07:33:00Z</dcterms:created>
  <dcterms:modified xsi:type="dcterms:W3CDTF">2026-07-24T11:42:00Z</dcterms:modified>
</cp:coreProperties>
</file>