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84E" w:rsidRDefault="00187F49" w:rsidP="00187F49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>ПРОЕКТ</w:t>
      </w:r>
      <w:bookmarkStart w:id="0" w:name="_GoBack"/>
      <w:bookmarkEnd w:id="0"/>
      <w:r w:rsidR="00CE6124">
        <w:rPr>
          <w:b/>
          <w:sz w:val="24"/>
        </w:rPr>
        <w:t xml:space="preserve">             </w:t>
      </w:r>
      <w:r w:rsidR="005B5664">
        <w:rPr>
          <w:b/>
          <w:sz w:val="24"/>
        </w:rPr>
        <w:t xml:space="preserve">                               </w:t>
      </w:r>
    </w:p>
    <w:p w:rsidR="005618B5" w:rsidRPr="005B5664" w:rsidRDefault="005618B5" w:rsidP="0025684E">
      <w:pPr>
        <w:tabs>
          <w:tab w:val="left" w:pos="4500"/>
        </w:tabs>
        <w:jc w:val="center"/>
        <w:outlineLvl w:val="0"/>
        <w:rPr>
          <w:b/>
          <w:sz w:val="22"/>
          <w:szCs w:val="22"/>
        </w:rPr>
      </w:pPr>
      <w:r w:rsidRPr="005B5664">
        <w:rPr>
          <w:b/>
          <w:sz w:val="22"/>
          <w:szCs w:val="22"/>
        </w:rPr>
        <w:t>Повестка заседания правления</w:t>
      </w:r>
    </w:p>
    <w:p w:rsidR="005618B5" w:rsidRPr="005B5664" w:rsidRDefault="005618B5" w:rsidP="001C2285">
      <w:pPr>
        <w:ind w:firstLine="567"/>
        <w:jc w:val="center"/>
        <w:rPr>
          <w:b/>
          <w:sz w:val="22"/>
          <w:szCs w:val="22"/>
        </w:rPr>
      </w:pPr>
      <w:r w:rsidRPr="005B5664">
        <w:rPr>
          <w:b/>
          <w:sz w:val="22"/>
          <w:szCs w:val="22"/>
        </w:rPr>
        <w:t>комитета по тарифам и ценовой политике Ленинградской области</w:t>
      </w:r>
    </w:p>
    <w:p w:rsidR="005618B5" w:rsidRPr="005B5664" w:rsidRDefault="009E2ABD" w:rsidP="001C2285">
      <w:pPr>
        <w:jc w:val="center"/>
        <w:rPr>
          <w:b/>
          <w:sz w:val="22"/>
          <w:szCs w:val="22"/>
        </w:rPr>
      </w:pPr>
      <w:r w:rsidRPr="005B5664">
        <w:rPr>
          <w:b/>
          <w:sz w:val="22"/>
          <w:szCs w:val="22"/>
        </w:rPr>
        <w:t xml:space="preserve">на </w:t>
      </w:r>
      <w:r w:rsidR="0025177F" w:rsidRPr="005B5664">
        <w:rPr>
          <w:b/>
          <w:sz w:val="22"/>
          <w:szCs w:val="22"/>
        </w:rPr>
        <w:t>02</w:t>
      </w:r>
      <w:r w:rsidR="00FC5497" w:rsidRPr="005B5664">
        <w:rPr>
          <w:b/>
          <w:sz w:val="22"/>
          <w:szCs w:val="22"/>
        </w:rPr>
        <w:t xml:space="preserve"> </w:t>
      </w:r>
      <w:r w:rsidR="0025177F" w:rsidRPr="005B5664">
        <w:rPr>
          <w:b/>
          <w:sz w:val="22"/>
          <w:szCs w:val="22"/>
        </w:rPr>
        <w:t>ноября</w:t>
      </w:r>
      <w:r w:rsidR="00502BF7" w:rsidRPr="005B5664">
        <w:rPr>
          <w:b/>
          <w:sz w:val="22"/>
          <w:szCs w:val="22"/>
        </w:rPr>
        <w:t xml:space="preserve"> </w:t>
      </w:r>
      <w:r w:rsidR="00854A23" w:rsidRPr="005B5664">
        <w:rPr>
          <w:b/>
          <w:sz w:val="22"/>
          <w:szCs w:val="22"/>
        </w:rPr>
        <w:t>2026 года в 14</w:t>
      </w:r>
      <w:r w:rsidR="005618B5" w:rsidRPr="005B5664">
        <w:rPr>
          <w:b/>
          <w:sz w:val="22"/>
          <w:szCs w:val="22"/>
        </w:rPr>
        <w:t>:00</w:t>
      </w:r>
    </w:p>
    <w:p w:rsidR="001B3E4E" w:rsidRPr="005B5664" w:rsidRDefault="005618B5" w:rsidP="0025684E">
      <w:pPr>
        <w:ind w:firstLine="567"/>
        <w:jc w:val="center"/>
        <w:rPr>
          <w:bCs/>
          <w:sz w:val="22"/>
          <w:szCs w:val="22"/>
        </w:rPr>
      </w:pPr>
      <w:r w:rsidRPr="005B5664">
        <w:rPr>
          <w:bCs/>
          <w:sz w:val="22"/>
          <w:szCs w:val="22"/>
        </w:rPr>
        <w:t>191311, Санкт-Петербург, ул. Смольного, д. 3, лит.А, каб. 2-11</w:t>
      </w:r>
    </w:p>
    <w:p w:rsidR="00FD6C94" w:rsidRPr="005B5664" w:rsidRDefault="00FD6C94" w:rsidP="002F1C68">
      <w:pPr>
        <w:ind w:firstLine="709"/>
        <w:jc w:val="both"/>
        <w:rPr>
          <w:rFonts w:cs="Times New Roman"/>
          <w:sz w:val="22"/>
          <w:szCs w:val="22"/>
        </w:rPr>
      </w:pPr>
    </w:p>
    <w:p w:rsidR="002F1C68" w:rsidRPr="005B5664" w:rsidRDefault="002F1C68" w:rsidP="002F1C68">
      <w:pPr>
        <w:pStyle w:val="ConsPlusTitle"/>
        <w:numPr>
          <w:ilvl w:val="0"/>
          <w:numId w:val="39"/>
        </w:numPr>
        <w:ind w:left="0" w:firstLine="709"/>
        <w:jc w:val="both"/>
        <w:rPr>
          <w:rFonts w:ascii="Times New Roman" w:hAnsi="Times New Roman" w:cs="Times New Roman"/>
          <w:b w:val="0"/>
          <w:szCs w:val="22"/>
        </w:rPr>
      </w:pPr>
      <w:r w:rsidRPr="005B5664">
        <w:rPr>
          <w:rFonts w:ascii="Times New Roman" w:hAnsi="Times New Roman" w:cs="Times New Roman"/>
          <w:b w:val="0"/>
          <w:szCs w:val="22"/>
        </w:rPr>
        <w:t xml:space="preserve">О внесении изменений в приказ комитета по тарифам и ценовой политике Ленинградской области от 28 ноября 2025 года № 164-п «Об установлении платы за технологическое присоединение энергопринимающих устройств максимальной мощностью, не превышающей 15 кВт включительно (с учетом ранее </w:t>
      </w:r>
      <w:r w:rsidRPr="005B5664">
        <w:rPr>
          <w:rFonts w:ascii="Times New Roman" w:hAnsi="Times New Roman" w:cs="Times New Roman"/>
          <w:b w:val="0"/>
          <w:bCs/>
          <w:szCs w:val="22"/>
        </w:rPr>
        <w:t xml:space="preserve">присоединенной в данной точке присоединения мощности), стандартизированных тарифных ставок, </w:t>
      </w:r>
      <w:r w:rsidRPr="005B5664">
        <w:rPr>
          <w:rFonts w:ascii="Times New Roman" w:hAnsi="Times New Roman" w:cs="Times New Roman"/>
          <w:b w:val="0"/>
          <w:szCs w:val="22"/>
        </w:rPr>
        <w:t>формул для расчета платы за технологическое присоединение энергопринимающих устройств потребителей электрической энергии, объектов электросетевого хозяйства, принадлежащих сетевым организациям и иным лицам, к электрическим сетям сетевых организаций на территории Ленинградской области  на 2026 год»</w:t>
      </w:r>
    </w:p>
    <w:p w:rsidR="008A4275" w:rsidRPr="005B5664" w:rsidRDefault="00A0260F" w:rsidP="008A4275">
      <w:pPr>
        <w:pStyle w:val="1"/>
        <w:numPr>
          <w:ilvl w:val="0"/>
          <w:numId w:val="39"/>
        </w:numPr>
        <w:spacing w:after="0"/>
        <w:ind w:left="0" w:firstLine="709"/>
        <w:jc w:val="both"/>
        <w:rPr>
          <w:bCs/>
          <w:sz w:val="22"/>
          <w:szCs w:val="22"/>
        </w:rPr>
      </w:pPr>
      <w:r w:rsidRPr="005B5664">
        <w:rPr>
          <w:sz w:val="22"/>
          <w:szCs w:val="22"/>
        </w:rPr>
        <w:t xml:space="preserve">Об установлении платы за подключение (технологическое присоединение) к системе теплоснабжения </w:t>
      </w:r>
      <w:r w:rsidRPr="005B5664">
        <w:rPr>
          <w:bCs/>
          <w:sz w:val="22"/>
          <w:szCs w:val="22"/>
        </w:rPr>
        <w:t xml:space="preserve">общества с ограниченной  ответственностью </w:t>
      </w:r>
      <w:r w:rsidRPr="005B5664">
        <w:rPr>
          <w:sz w:val="22"/>
          <w:szCs w:val="22"/>
        </w:rPr>
        <w:t xml:space="preserve"> «Теплострой» при наличии технической возможности, в расчете на единицу мощности подключаемой тепловой нагрузки объектов капитального строительства, расположенных на территории </w:t>
      </w:r>
      <w:r w:rsidRPr="005B5664">
        <w:rPr>
          <w:bCs/>
          <w:sz w:val="22"/>
          <w:szCs w:val="22"/>
        </w:rPr>
        <w:t>муниципального образования Дубровское городское поселение Всеволожского</w:t>
      </w:r>
      <w:r w:rsidRPr="005B5664">
        <w:rPr>
          <w:sz w:val="22"/>
          <w:szCs w:val="22"/>
        </w:rPr>
        <w:t xml:space="preserve"> района, </w:t>
      </w:r>
      <w:r w:rsidRPr="005B5664">
        <w:rPr>
          <w:bCs/>
          <w:sz w:val="22"/>
          <w:szCs w:val="22"/>
        </w:rPr>
        <w:t xml:space="preserve">Ленинградской области, </w:t>
      </w:r>
      <w:r w:rsidR="00DB0681">
        <w:rPr>
          <w:bCs/>
          <w:sz w:val="22"/>
          <w:szCs w:val="22"/>
        </w:rPr>
        <w:t xml:space="preserve"> </w:t>
      </w:r>
      <w:r w:rsidRPr="005B5664">
        <w:rPr>
          <w:bCs/>
          <w:sz w:val="22"/>
          <w:szCs w:val="22"/>
        </w:rPr>
        <w:t>на 2026 год</w:t>
      </w:r>
    </w:p>
    <w:p w:rsidR="0018098E" w:rsidRPr="0018098E" w:rsidRDefault="0018098E" w:rsidP="0018098E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8098E">
        <w:rPr>
          <w:rFonts w:ascii="Times New Roman" w:hAnsi="Times New Roman"/>
        </w:rPr>
        <w:t xml:space="preserve">Об установлении платы </w:t>
      </w:r>
      <w:r w:rsidRPr="0018098E">
        <w:rPr>
          <w:rFonts w:ascii="Times New Roman" w:hAnsi="Times New Roman"/>
          <w:lang w:eastAsia="x-none"/>
        </w:rPr>
        <w:t xml:space="preserve">за подключение (технологическое присоединение) к системе теплоснабжения общества с ограниченной ответственностью «Петербургтеплоэнерго»  объектов капитального строительства </w:t>
      </w:r>
      <w:r w:rsidRPr="0018098E">
        <w:rPr>
          <w:rFonts w:ascii="Times New Roman" w:hAnsi="Times New Roman"/>
        </w:rPr>
        <w:t>«</w:t>
      </w:r>
      <w:r w:rsidRPr="0018098E">
        <w:rPr>
          <w:rFonts w:ascii="Times New Roman" w:hAnsi="Times New Roman"/>
          <w:color w:val="000000"/>
          <w:lang w:bidi="ru-RU"/>
        </w:rPr>
        <w:t>Многоквартирные жилые дома, детское дошкольное учреждение, школа,  паркинг», расположенных по адресу: Ленинградская область, Всеволожский район, Бугровское городское поселение, г. Бугры, кадастр</w:t>
      </w:r>
      <w:r>
        <w:rPr>
          <w:rFonts w:ascii="Times New Roman" w:hAnsi="Times New Roman"/>
          <w:color w:val="000000"/>
          <w:lang w:bidi="ru-RU"/>
        </w:rPr>
        <w:t xml:space="preserve">овые номера земельных участков: </w:t>
      </w:r>
      <w:r w:rsidRPr="0018098E">
        <w:rPr>
          <w:rFonts w:ascii="Times New Roman" w:hAnsi="Times New Roman"/>
          <w:color w:val="000000"/>
          <w:lang w:bidi="ru-RU"/>
        </w:rPr>
        <w:t>47:07:0713003:2383,47:07:0713003:2384;47:07:0713003:2385, 47:07:0713003:2386; 47:07:0713003:2387, 47:07:0713003:2388; 47:07:0713003:2389, 47:07:0713003:2390, 47:07:0713003:2391, 47:07:0713003:2392, 47:07:0713003:2393, заявителем является Общество с ограниченной ответственностью «Специализированный застройщик «НОРДЖИЛСТРОЙ», в индивидуальном порядке</w:t>
      </w:r>
    </w:p>
    <w:p w:rsidR="0025177F" w:rsidRPr="005B5664" w:rsidRDefault="0025177F" w:rsidP="003931E5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 внесении изменений в приказ комитета по тарифам и ценовой политике Ленинградской области от 20 ноября 2024 года № 169-п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«Тепловая Компания» потребителям (кроме населения) на территории муниципального образования «Дзержинское сельское поселение» Лужского муниципального района</w:t>
      </w:r>
      <w:r w:rsidRPr="005B5664">
        <w:rPr>
          <w:rFonts w:ascii="Times New Roman" w:hAnsi="Times New Roman"/>
          <w:lang w:bidi="en-US"/>
        </w:rPr>
        <w:t xml:space="preserve"> </w:t>
      </w:r>
      <w:r w:rsidRPr="005B5664">
        <w:rPr>
          <w:rFonts w:ascii="Times New Roman" w:hAnsi="Times New Roman"/>
        </w:rPr>
        <w:t>Ленинградской области, на дол</w:t>
      </w:r>
      <w:r w:rsidR="005B5664">
        <w:rPr>
          <w:rFonts w:ascii="Times New Roman" w:hAnsi="Times New Roman"/>
        </w:rPr>
        <w:t xml:space="preserve">госрочный период регулирования </w:t>
      </w:r>
      <w:r w:rsidR="00CE6124" w:rsidRPr="005B5664">
        <w:rPr>
          <w:rFonts w:ascii="Times New Roman" w:hAnsi="Times New Roman"/>
        </w:rPr>
        <w:t xml:space="preserve"> </w:t>
      </w:r>
      <w:r w:rsidRPr="005B5664">
        <w:rPr>
          <w:rFonts w:ascii="Times New Roman" w:hAnsi="Times New Roman"/>
          <w:lang w:bidi="ru-RU"/>
        </w:rPr>
        <w:t xml:space="preserve">2025-2027 </w:t>
      </w:r>
      <w:r w:rsidRPr="005B5664">
        <w:rPr>
          <w:rFonts w:ascii="Times New Roman" w:hAnsi="Times New Roman"/>
        </w:rPr>
        <w:t>годов»</w:t>
      </w:r>
    </w:p>
    <w:p w:rsidR="0025177F" w:rsidRPr="005B5664" w:rsidRDefault="0025177F" w:rsidP="003931E5">
      <w:pPr>
        <w:pStyle w:val="a4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 внесении изменений в приказ комитета по тарифам и ценовой политике Ленингр</w:t>
      </w:r>
      <w:r w:rsidR="00956419">
        <w:rPr>
          <w:rFonts w:ascii="Times New Roman" w:hAnsi="Times New Roman"/>
        </w:rPr>
        <w:t>адской области от 1 декабря 2025</w:t>
      </w:r>
      <w:r w:rsidRPr="005B5664">
        <w:rPr>
          <w:rFonts w:ascii="Times New Roman" w:hAnsi="Times New Roman"/>
        </w:rPr>
        <w:t xml:space="preserve"> года № 207-п «Об установлении долгосрочных параметров регулирования деятельности, тарифов на тепловую энергию и горячую воду, поставляемые федеральным государственным казенным учреждением «Пограничное управление Федеральной службы безопасности Российской Федерации по городу Санкт-Петербургу и Ленинградской области» потребителям на территории Ленинградской области, на долгосрочный период регулирования 2026-2030 годов»</w:t>
      </w:r>
    </w:p>
    <w:p w:rsidR="00C42A3D" w:rsidRPr="005B5664" w:rsidRDefault="0025177F" w:rsidP="00C42A3D">
      <w:pPr>
        <w:pStyle w:val="ConsPlusTitle"/>
        <w:numPr>
          <w:ilvl w:val="0"/>
          <w:numId w:val="39"/>
        </w:numPr>
        <w:ind w:left="0" w:firstLine="709"/>
        <w:jc w:val="both"/>
        <w:rPr>
          <w:rFonts w:ascii="Times New Roman" w:hAnsi="Times New Roman" w:cs="Times New Roman"/>
          <w:b w:val="0"/>
          <w:szCs w:val="22"/>
        </w:rPr>
      </w:pPr>
      <w:r w:rsidRPr="005B5664">
        <w:rPr>
          <w:rFonts w:ascii="Times New Roman" w:hAnsi="Times New Roman" w:cs="Times New Roman"/>
          <w:b w:val="0"/>
          <w:szCs w:val="22"/>
        </w:rPr>
        <w:t xml:space="preserve">О внесении изменений в приказ комитета по тарифам и ценовой политике Ленинградской области от 4 декабря 2023 года № 237-п  «Об установлении долгосрочных параметров регулирования деятельности, тарифов на тепловую энергию, поставляемую открытым акционерным обществом «Объединение электротехнические заводы» (филиал Северо-Западный производственный комплекс) потребителям на территории Ленинградской области, на долгосрочный период регулирования </w:t>
      </w:r>
      <w:r w:rsidR="002C148E">
        <w:rPr>
          <w:rFonts w:ascii="Times New Roman" w:hAnsi="Times New Roman" w:cs="Times New Roman"/>
          <w:b w:val="0"/>
          <w:szCs w:val="22"/>
        </w:rPr>
        <w:t xml:space="preserve">                </w:t>
      </w:r>
      <w:r w:rsidRPr="005B5664">
        <w:rPr>
          <w:rFonts w:ascii="Times New Roman" w:hAnsi="Times New Roman" w:cs="Times New Roman"/>
          <w:b w:val="0"/>
          <w:szCs w:val="22"/>
        </w:rPr>
        <w:t>2024-2028 годов»</w:t>
      </w:r>
    </w:p>
    <w:p w:rsidR="003931E5" w:rsidRPr="005B5664" w:rsidRDefault="003931E5" w:rsidP="003931E5">
      <w:pPr>
        <w:pStyle w:val="ConsPlusTitle"/>
        <w:numPr>
          <w:ilvl w:val="0"/>
          <w:numId w:val="39"/>
        </w:numPr>
        <w:ind w:left="0" w:firstLine="709"/>
        <w:jc w:val="both"/>
        <w:rPr>
          <w:rFonts w:ascii="Times New Roman" w:hAnsi="Times New Roman" w:cs="Times New Roman"/>
          <w:b w:val="0"/>
          <w:szCs w:val="22"/>
        </w:rPr>
      </w:pPr>
      <w:r w:rsidRPr="005B5664">
        <w:rPr>
          <w:rFonts w:ascii="Times New Roman" w:hAnsi="Times New Roman" w:cs="Times New Roman"/>
          <w:b w:val="0"/>
          <w:szCs w:val="22"/>
        </w:rPr>
        <w:t xml:space="preserve">О внесении изменений в приказ комитета по тарифам и ценовой политике Ленинградской области от 18 декабря 2023 года № 390-п  «Об установлении долгосрочных параметров регулирования деятельности, тарифов на тепловую энергию, поставляемую акционерным обществом «Павловский завод» потребителям на территории Ленинградской области, на долгосрочный период регулирования </w:t>
      </w:r>
      <w:r w:rsidR="002C148E">
        <w:rPr>
          <w:rFonts w:ascii="Times New Roman" w:hAnsi="Times New Roman" w:cs="Times New Roman"/>
          <w:b w:val="0"/>
          <w:szCs w:val="22"/>
        </w:rPr>
        <w:t xml:space="preserve">                            </w:t>
      </w:r>
      <w:r w:rsidRPr="005B5664">
        <w:rPr>
          <w:rFonts w:ascii="Times New Roman" w:hAnsi="Times New Roman" w:cs="Times New Roman"/>
          <w:b w:val="0"/>
          <w:szCs w:val="22"/>
        </w:rPr>
        <w:t>2024-2028 годов»</w:t>
      </w:r>
    </w:p>
    <w:p w:rsidR="005B5664" w:rsidRDefault="003931E5" w:rsidP="005B5664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 внесении изменений в приказ комитета по тарифам и ценовой политике Ленинградской области от 16 ноября 2022 года №156-п «Об установлении тарифов на услуги по передаче тепловой энергии, оказываемые акционерным обществом «ЗЕЛЕНЫЙ ГОРОД» потребителям на территории Ленинградской области, на долгосрочный период регулирования 2023-2027 годов»</w:t>
      </w:r>
    </w:p>
    <w:p w:rsidR="005B5664" w:rsidRDefault="005B5664" w:rsidP="005B5664">
      <w:pPr>
        <w:jc w:val="both"/>
      </w:pPr>
    </w:p>
    <w:p w:rsidR="005B5664" w:rsidRDefault="005B5664" w:rsidP="005B5664">
      <w:pPr>
        <w:jc w:val="both"/>
      </w:pPr>
    </w:p>
    <w:p w:rsidR="005B5664" w:rsidRDefault="005B5664" w:rsidP="005B5664">
      <w:pPr>
        <w:jc w:val="both"/>
      </w:pPr>
    </w:p>
    <w:p w:rsidR="005B5664" w:rsidRPr="005B5664" w:rsidRDefault="005B5664" w:rsidP="005B5664">
      <w:pPr>
        <w:jc w:val="both"/>
      </w:pPr>
    </w:p>
    <w:p w:rsidR="003931E5" w:rsidRPr="005B5664" w:rsidRDefault="003931E5" w:rsidP="008928AF">
      <w:pPr>
        <w:pStyle w:val="ConsPlusTitle"/>
        <w:numPr>
          <w:ilvl w:val="0"/>
          <w:numId w:val="39"/>
        </w:numPr>
        <w:ind w:left="0" w:firstLine="709"/>
        <w:jc w:val="both"/>
        <w:rPr>
          <w:rFonts w:ascii="Times New Roman" w:hAnsi="Times New Roman" w:cs="Times New Roman"/>
          <w:b w:val="0"/>
          <w:szCs w:val="22"/>
        </w:rPr>
      </w:pPr>
      <w:r w:rsidRPr="005B5664">
        <w:rPr>
          <w:rFonts w:ascii="Times New Roman" w:hAnsi="Times New Roman" w:cs="Times New Roman"/>
          <w:b w:val="0"/>
          <w:szCs w:val="22"/>
        </w:rPr>
        <w:t>О внесении изменений в приказ комитета по тарифам и ценовой политике Ленинградской области от 17 ноября 2023 года № 175-п  «Об установлении долгосрочных параметров регулирования деятельности, тарифов на тепловую энергию и горячую воду, поставляемые акционерным обществом «Усть-Лужский Контейнерный Терминал» потребителям (кроме населения) на территории муниципального образования «Усть-Лужское сельское поселение» Кингисеппского муниципального района Ленинградской области, на долгосрочный период регулирования 2024-2028 годов»</w:t>
      </w:r>
    </w:p>
    <w:p w:rsidR="002F1C68" w:rsidRPr="005B5664" w:rsidRDefault="008928AF" w:rsidP="008928AF">
      <w:pPr>
        <w:pStyle w:val="ConsPlusTitle"/>
        <w:numPr>
          <w:ilvl w:val="0"/>
          <w:numId w:val="39"/>
        </w:numPr>
        <w:ind w:left="0" w:firstLine="709"/>
        <w:jc w:val="both"/>
        <w:rPr>
          <w:rFonts w:ascii="Times New Roman" w:hAnsi="Times New Roman" w:cs="Times New Roman"/>
          <w:b w:val="0"/>
          <w:szCs w:val="22"/>
        </w:rPr>
      </w:pPr>
      <w:r w:rsidRPr="005B5664">
        <w:rPr>
          <w:rFonts w:ascii="Times New Roman" w:hAnsi="Times New Roman" w:cs="Times New Roman"/>
          <w:b w:val="0"/>
          <w:szCs w:val="22"/>
        </w:rPr>
        <w:t>О внесении изменений в приказ комитета по тарифам и ценовой политике Ленинградской области от 19 декабря 2024 года № 382-п 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«Топливная Компания «Мурино» потребителям на территории муниципального образования Всеволожское городское поселение Всеволожского муниципального района Ленинградской области, на долгосрочный период регулирования 2025-2029 годов»</w:t>
      </w:r>
    </w:p>
    <w:p w:rsidR="008928AF" w:rsidRPr="005B5664" w:rsidRDefault="008928AF" w:rsidP="008928AF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 внесении изменений в приказ комитета по тарифам и ценовой политике Ленинградской области от 04 декабря 2024 года № 243-п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«Петротеплоснаб» потребителям муниципального образования «Заневское городское поселение» Всеволожского муниципального района Ленинградской области, на долгосрочный период регулирования  2025-2027 годов»</w:t>
      </w:r>
    </w:p>
    <w:p w:rsidR="00C63B9D" w:rsidRPr="005B5664" w:rsidRDefault="00C63B9D" w:rsidP="00A0260F">
      <w:pPr>
        <w:pStyle w:val="a4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 xml:space="preserve">О внесении изменений в приказ комитета по тарифам и ценовой политике Ленинградской области от 16 декабря 2024 года № 313-п «Об установлении долгосрочных параметров регулирования деятельности, тарифов на тепловую энергию и горячую воду, поставляемые Государственным казенным учреждением здравоохранения Ленинградской области «Дружносельская психиатрическая больница» потребителям на территории Ленинградской области, на долгосрочный период регулирования </w:t>
      </w:r>
      <w:r w:rsidR="002C148E">
        <w:rPr>
          <w:rFonts w:ascii="Times New Roman" w:hAnsi="Times New Roman"/>
        </w:rPr>
        <w:t xml:space="preserve">                   </w:t>
      </w:r>
      <w:r w:rsidRPr="005B5664">
        <w:rPr>
          <w:rFonts w:ascii="Times New Roman" w:hAnsi="Times New Roman"/>
        </w:rPr>
        <w:t>2025-2029 годов»</w:t>
      </w:r>
    </w:p>
    <w:p w:rsidR="00A0260F" w:rsidRPr="005B5664" w:rsidRDefault="00A0260F" w:rsidP="00A0260F">
      <w:pPr>
        <w:pStyle w:val="a4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тарифов на тепловую энергию, поставляемую обществом с ограниченной ответственностью «Астра» потребителям (кроме населения) на территории</w:t>
      </w:r>
      <w:r w:rsidRPr="005B5664">
        <w:rPr>
          <w:rFonts w:ascii="Times New Roman" w:hAnsi="Times New Roman"/>
          <w:lang w:bidi="en-US"/>
        </w:rPr>
        <w:t xml:space="preserve"> муниципального образования «Усть-Лужское сельское поселение» Кингисеппского</w:t>
      </w:r>
      <w:r w:rsidRPr="005B5664">
        <w:rPr>
          <w:rFonts w:ascii="Times New Roman" w:hAnsi="Times New Roman"/>
        </w:rPr>
        <w:t xml:space="preserve"> муниципального района Ленинградской области на 2026 год</w:t>
      </w:r>
    </w:p>
    <w:p w:rsidR="00A0260F" w:rsidRPr="005B5664" w:rsidRDefault="00A0260F" w:rsidP="00A0260F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 внесении изменений в приказ комитета по тарифам и ценовой политике Ленинградской области от 19 декабря 2025 года № 575-п «Об установлении тарифов на тепловую энергию и горячую воду (горячее водоснабжение), поставляемые населению, организациям, приобретающим тепловую энергию и горячую воду для предоставления коммунальных услуг населению, на территории Кингисепского муниципального района  Ленинградской области на 2026 год»</w:t>
      </w:r>
    </w:p>
    <w:p w:rsidR="00F35395" w:rsidRPr="005B5664" w:rsidRDefault="00F35395" w:rsidP="00F35395">
      <w:pPr>
        <w:pStyle w:val="a4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 xml:space="preserve">О внесении изменений в приказ комитета по тарифам и ценовой политике Ленинградской области от 18 декабря 2025 года № 413-п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«Тепловая Компания Северная» потребителям на территории Лужского городского поселения Лужского муниципального района Ленинградской области, на долгосрочный период регулирования 2026-2030 годов» </w:t>
      </w:r>
    </w:p>
    <w:p w:rsidR="00CE6124" w:rsidRPr="005B5664" w:rsidRDefault="00CE6124" w:rsidP="00CE6124">
      <w:pPr>
        <w:pStyle w:val="a4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предельных тарифов на транспортные услуги, оказываемые на подъездных железнодорожных путях необщего пользования Волховским филиалом акционерного общества «Апатит» на территории Ленинградской области, на 2027 год</w:t>
      </w:r>
    </w:p>
    <w:p w:rsidR="00CE6124" w:rsidRPr="005B5664" w:rsidRDefault="00CE6124" w:rsidP="00CE6124">
      <w:pPr>
        <w:pStyle w:val="a4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предельных тарифов на транспортные услуги, оказываемые на подъездных железнодорожных путях необщего пользования акционерным обществом «Приозерское предприятие железнодорожного транспорта» на территории Ленинградской области, на 2027 год</w:t>
      </w:r>
    </w:p>
    <w:p w:rsidR="00CE6124" w:rsidRPr="005B5664" w:rsidRDefault="00CE6124" w:rsidP="00CE6124">
      <w:pPr>
        <w:pStyle w:val="a4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предельных тарифов на транспортные услуги, оказываемые на подъездных железнодорожных путях акционерным обществом «Локомотив» на территории Ленинградской области, на 2027 год</w:t>
      </w:r>
    </w:p>
    <w:p w:rsidR="00CE6124" w:rsidRPr="005B5664" w:rsidRDefault="00CE6124" w:rsidP="00CE6124">
      <w:pPr>
        <w:pStyle w:val="a4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предельного тарифа на услуги по перевозке грузов (подача и уборка вагонов) по подъездным железнодорожным путям акционерного общества «КИРИШИСПЕЦТРАНС» на территории Ленинградской области, на 2027 год</w:t>
      </w:r>
    </w:p>
    <w:p w:rsidR="005B5664" w:rsidRPr="005B5664" w:rsidRDefault="00CE6124" w:rsidP="005B5664">
      <w:pPr>
        <w:pStyle w:val="a4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предельных тарифов на транспортные услуги, оказываемые на подъездных железнодорожных путях необщего пользования обществом с ограниченной ответственностью «Транспортная Компания Фил. Ком.» на территории Ленинградской области, на 2027 год</w:t>
      </w:r>
    </w:p>
    <w:p w:rsidR="00CE6124" w:rsidRPr="005B5664" w:rsidRDefault="00CE6124" w:rsidP="00CE6124">
      <w:pPr>
        <w:pStyle w:val="a4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 xml:space="preserve">Об установлении предельных тарифов на транспортные услуги, оказываемые на подъездных железнодорожных путях необщего пользования обществом с ограниченной ответственностью «Северо-Западный промышленный железнодорожный транспорт»  на территории Ленинградской области, </w:t>
      </w:r>
      <w:r w:rsidR="005B5664">
        <w:rPr>
          <w:rFonts w:ascii="Times New Roman" w:hAnsi="Times New Roman"/>
        </w:rPr>
        <w:t xml:space="preserve">               </w:t>
      </w:r>
      <w:r w:rsidRPr="005B5664">
        <w:rPr>
          <w:rFonts w:ascii="Times New Roman" w:hAnsi="Times New Roman"/>
        </w:rPr>
        <w:t>на 2027 год</w:t>
      </w:r>
    </w:p>
    <w:p w:rsidR="00CE6124" w:rsidRPr="005B5664" w:rsidRDefault="00CE6124" w:rsidP="00CE6124">
      <w:pPr>
        <w:pStyle w:val="a4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lastRenderedPageBreak/>
        <w:t>Об установлении предельного тарифа на услуги за пропуск вагонов по подъездным железнодорожным путям необщего пользования, оказываемые обществом с ограниченной ответственностью «Промышленная группа «Фосфорит» на территории Ленинградской области, на 2027 год</w:t>
      </w:r>
    </w:p>
    <w:p w:rsidR="00CE6124" w:rsidRPr="005B5664" w:rsidRDefault="00CE6124" w:rsidP="00CE6124">
      <w:pPr>
        <w:pStyle w:val="a4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предельного тарифа за маневровую работу локомотива, оказываемую на подъездных железнодорожных путях необщего пользования акционерного общества «Завод имени Морозова» на территории Ленинградской области, на 2027 год</w:t>
      </w:r>
    </w:p>
    <w:p w:rsidR="00CE6124" w:rsidRPr="005B5664" w:rsidRDefault="00CE6124" w:rsidP="00CE6124">
      <w:pPr>
        <w:pStyle w:val="a4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розничных цен на твердое топливо (дрова, уголь) для определения денежной компенсации расходов, связанных с предоставлением мер социальной поддержки отдельным категориям граждан, проживающим в домах, не имеющих центрального отопления, на территории Ленинградской области в 2027 году</w:t>
      </w:r>
    </w:p>
    <w:p w:rsidR="00CE6124" w:rsidRPr="005B5664" w:rsidRDefault="00CE6124" w:rsidP="00CE6124">
      <w:pPr>
        <w:pStyle w:val="a4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 xml:space="preserve">Об установлении платы за технологическое присоединение к сетям газораспределения общества с ограниченной ответственностью «ПетербургГаз» газоиспользующего оборудования по заявке Северо-Западного таможенного управления (объект присоединения – транспортно-складская база «Уткина Заводь») по индивидуальному проекту: «Наружный газопровод до границ земельного участка, расположенного по адресу: Ленинградская область, Всеволожский муниципальный район, </w:t>
      </w:r>
      <w:r w:rsidR="005B5664">
        <w:rPr>
          <w:rFonts w:ascii="Times New Roman" w:hAnsi="Times New Roman"/>
        </w:rPr>
        <w:t xml:space="preserve">                           </w:t>
      </w:r>
      <w:r w:rsidRPr="005B5664">
        <w:rPr>
          <w:rFonts w:ascii="Times New Roman" w:hAnsi="Times New Roman"/>
        </w:rPr>
        <w:t>г.п. им. Свердлова, дер. Новосаратовка   (кад. № 47:07:0605001:99)»</w:t>
      </w:r>
    </w:p>
    <w:p w:rsidR="002C148E" w:rsidRPr="002C148E" w:rsidRDefault="002C148E" w:rsidP="002C148E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2C148E">
        <w:rPr>
          <w:rFonts w:ascii="Times New Roman" w:hAnsi="Times New Roman"/>
          <w:bCs/>
        </w:rPr>
        <w:t xml:space="preserve">Об установлении платы за технологическое присоединение </w:t>
      </w:r>
      <w:r w:rsidRPr="002C148E">
        <w:rPr>
          <w:rFonts w:ascii="Times New Roman" w:hAnsi="Times New Roman"/>
        </w:rPr>
        <w:t>к сетям газораспределения акционерного общества «Газпром газораспределение Ленинградская область»</w:t>
      </w:r>
      <w:r w:rsidRPr="002C148E">
        <w:rPr>
          <w:rFonts w:ascii="Times New Roman" w:hAnsi="Times New Roman"/>
          <w:bCs/>
        </w:rPr>
        <w:t xml:space="preserve"> газоиспользующего оборудования </w:t>
      </w:r>
      <w:r w:rsidRPr="002C148E">
        <w:rPr>
          <w:rFonts w:ascii="Times New Roman" w:eastAsia="Times New Roman" w:hAnsi="Times New Roman"/>
          <w:bCs/>
          <w:lang w:eastAsia="ru-RU"/>
        </w:rPr>
        <w:t>по заявке общества с ограниченной ответственностью «Топливная компания «Мурино» (объект присоединения – автоматизированная газовая котельная) по индивидуальному проекту: «Наружный газопровод до границ земельного участка, расположенного по адресу: Ленинградская область, Всеволожский муниципальный район, Муринское городское поселение, г. Мурино (кад.№ 47:07:0723001:742)»</w:t>
      </w:r>
    </w:p>
    <w:p w:rsidR="004A42F2" w:rsidRPr="005B5664" w:rsidRDefault="004A42F2" w:rsidP="004A42F2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платы за технологическое присоединение газоиспользующего оборудования к сетям газораспределения акционерного общества «Газпром газораспределение Ленинградская область» по заявке общества с ограниченной ответственностью «Северо-Западный Битумный Терминал» (объект присоединения – участок изготовления полимерно-модифицированного битума, склад приёма и хранения дорожного битума) по индивидуальному проекту: «Наружный газопровод до границ земельного участка, расположенного по адресу: Российская Федерация, Ленинградская область, Тосненский район (47:26:0818001:329, 47:26:0818001:610)»</w:t>
      </w:r>
    </w:p>
    <w:p w:rsidR="00787855" w:rsidRPr="005B5664" w:rsidRDefault="00787855" w:rsidP="00787855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  <w:lang w:bidi="en-US"/>
        </w:rPr>
      </w:pPr>
      <w:r w:rsidRPr="005B5664">
        <w:rPr>
          <w:rFonts w:ascii="Times New Roman" w:hAnsi="Times New Roman"/>
        </w:rPr>
        <w:t xml:space="preserve">Об установлении тарифов на питьевую воду и водоотведение </w:t>
      </w:r>
      <w:r w:rsidRPr="005B5664">
        <w:rPr>
          <w:rFonts w:ascii="Times New Roman" w:hAnsi="Times New Roman"/>
        </w:rPr>
        <w:br/>
      </w:r>
      <w:r w:rsidRPr="005B5664">
        <w:rPr>
          <w:rFonts w:ascii="Times New Roman" w:hAnsi="Times New Roman"/>
          <w:lang w:bidi="ru-RU"/>
        </w:rPr>
        <w:t xml:space="preserve">государственного унитарного предприятия «Водоканал Ленинградской области» </w:t>
      </w:r>
      <w:r w:rsidRPr="005B5664">
        <w:rPr>
          <w:rFonts w:ascii="Times New Roman" w:hAnsi="Times New Roman"/>
          <w:lang w:bidi="ru-RU"/>
        </w:rPr>
        <w:br/>
        <w:t>для потребителей Ленинградской области на 2026 год</w:t>
      </w:r>
      <w:r w:rsidRPr="005B5664">
        <w:rPr>
          <w:rFonts w:ascii="Times New Roman" w:hAnsi="Times New Roman"/>
          <w:lang w:bidi="en-US"/>
        </w:rPr>
        <w:t xml:space="preserve"> </w:t>
      </w:r>
    </w:p>
    <w:p w:rsidR="00787855" w:rsidRPr="005B5664" w:rsidRDefault="00787855" w:rsidP="00787855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платы за подключение (технологическое присоединение) к централизованной системе водоотведения поверхностных сточных вод акционерного общества «Водно-коммунальное хозяйство» (ИНН 4703165123) проектируемых инженерных сетей, расположенных на земельных участках с кадастровыми номерами: 47:07:0485001:775, 47:07:0485001:771, 47:07:0485001:668, 47:07:0485001:8064, 47:07:0485001:660, 47:07:0485001:776, 47:07:0485001:1025, 47:07:0404005:112, 47:07:0404005:91 для подключения Автодрома, расположенного по адресу: Ленинградская область, Всеволожский район, в районе АБЗ, справа от дороги Скотное-Агалатово, кадастровый номер земельного участка 47:07:0485001:671, заявителем по которому выступает ООО «ДРИФТ РЕЙСИНГ ПАРК» в индивидуальном порядке</w:t>
      </w:r>
    </w:p>
    <w:p w:rsidR="00CD569D" w:rsidRPr="005B5664" w:rsidRDefault="00CD569D" w:rsidP="00CD569D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тарифов на подключение (технологическое присоединение) к централизованной системе водоотведения общества с ограниченной ответственностью «Ивангородский водоканал» (ИНН 4707026586) объектов капитального строительства заявителей, расположенных на территории муниципального образования Ивангородское городское поселение Кингисеппского муниципального района Ленинградской области, на 2026 год</w:t>
      </w:r>
    </w:p>
    <w:p w:rsidR="005B5664" w:rsidRDefault="00CD569D" w:rsidP="005B5664">
      <w:pPr>
        <w:pStyle w:val="a4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5664">
        <w:rPr>
          <w:rFonts w:ascii="Times New Roman" w:hAnsi="Times New Roman"/>
        </w:rPr>
        <w:t>Об установлении тарифов на подключение (технологическое присоединение) к централизованной системе холодного водоснабжения общества с ограниченной ответственностью «Ладога Ресурс» (ИНН 4703158366) объектов капитального строительства заявителей, расположенных на территории муниципального образования «Морозовское городское поселение» Всеволожского муниципального района Ленинградской области, на 2026 год</w:t>
      </w:r>
    </w:p>
    <w:p w:rsidR="005B5664" w:rsidRDefault="005B5664" w:rsidP="005B5664">
      <w:pPr>
        <w:pStyle w:val="a4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B0681" w:rsidRPr="005B5664" w:rsidRDefault="00DB0681" w:rsidP="005B5664">
      <w:pPr>
        <w:pStyle w:val="a4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5B5664" w:rsidTr="002E1FFC">
        <w:tc>
          <w:tcPr>
            <w:tcW w:w="3528" w:type="dxa"/>
            <w:shd w:val="clear" w:color="auto" w:fill="auto"/>
          </w:tcPr>
          <w:p w:rsidR="005618B5" w:rsidRPr="005B5664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5B5664">
              <w:rPr>
                <w:rFonts w:eastAsia="Times New Roman" w:cs="Times New Roman"/>
                <w:sz w:val="22"/>
                <w:szCs w:val="22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5B5664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5B5664" w:rsidRDefault="001F64DD" w:rsidP="00062067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B5664">
              <w:rPr>
                <w:rFonts w:eastAsia="Times New Roman" w:cs="Times New Roman"/>
                <w:bCs/>
                <w:sz w:val="22"/>
                <w:szCs w:val="22"/>
              </w:rPr>
              <w:t xml:space="preserve">          </w:t>
            </w:r>
            <w:r w:rsidR="00D02C24" w:rsidRPr="005B5664">
              <w:rPr>
                <w:rFonts w:eastAsia="Times New Roman" w:cs="Times New Roman"/>
                <w:bCs/>
                <w:sz w:val="22"/>
                <w:szCs w:val="22"/>
              </w:rPr>
              <w:t xml:space="preserve">     </w:t>
            </w:r>
            <w:r w:rsidR="00B77270" w:rsidRPr="005B5664">
              <w:rPr>
                <w:rFonts w:eastAsia="Times New Roman" w:cs="Times New Roman"/>
                <w:bCs/>
                <w:sz w:val="22"/>
                <w:szCs w:val="22"/>
              </w:rPr>
              <w:t>С.Н. Степанова</w:t>
            </w:r>
          </w:p>
          <w:p w:rsidR="001C2285" w:rsidRPr="005B5664" w:rsidRDefault="001C2285" w:rsidP="002E1FFC">
            <w:pPr>
              <w:jc w:val="right"/>
              <w:rPr>
                <w:rFonts w:eastAsia="Times New Roman" w:cs="Times New Roman"/>
                <w:bCs/>
                <w:sz w:val="22"/>
                <w:szCs w:val="22"/>
              </w:rPr>
            </w:pPr>
          </w:p>
        </w:tc>
      </w:tr>
      <w:tr w:rsidR="005618B5" w:rsidRPr="005B5664" w:rsidTr="002E1FFC">
        <w:tc>
          <w:tcPr>
            <w:tcW w:w="3528" w:type="dxa"/>
            <w:shd w:val="clear" w:color="auto" w:fill="auto"/>
          </w:tcPr>
          <w:p w:rsidR="005618B5" w:rsidRPr="005B5664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5B5664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5B5664" w:rsidRDefault="005618B5" w:rsidP="002E1FFC">
            <w:pPr>
              <w:jc w:val="right"/>
              <w:rPr>
                <w:rFonts w:eastAsia="Times New Roman" w:cs="Times New Roman"/>
                <w:bCs/>
                <w:sz w:val="22"/>
                <w:szCs w:val="22"/>
              </w:rPr>
            </w:pPr>
          </w:p>
        </w:tc>
      </w:tr>
      <w:tr w:rsidR="005618B5" w:rsidRPr="005B5664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5B5664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5B5664">
              <w:rPr>
                <w:rFonts w:eastAsia="Times New Roman" w:cs="Times New Roman"/>
                <w:sz w:val="22"/>
                <w:szCs w:val="22"/>
              </w:rPr>
              <w:t>С</w:t>
            </w:r>
            <w:r w:rsidR="00970FFA" w:rsidRPr="005B5664">
              <w:rPr>
                <w:rFonts w:eastAsia="Times New Roman" w:cs="Times New Roman"/>
                <w:sz w:val="22"/>
                <w:szCs w:val="22"/>
              </w:rPr>
              <w:t>екретарь</w:t>
            </w:r>
            <w:r w:rsidR="005618B5" w:rsidRPr="005B5664">
              <w:rPr>
                <w:rFonts w:eastAsia="Times New Roman" w:cs="Times New Roman"/>
                <w:sz w:val="22"/>
                <w:szCs w:val="22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5B5664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5B5664" w:rsidRDefault="00062067" w:rsidP="00313AF4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B5664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r w:rsidR="001F64DD" w:rsidRPr="005B5664">
              <w:rPr>
                <w:rFonts w:eastAsia="Times New Roman" w:cs="Times New Roman"/>
                <w:bCs/>
                <w:sz w:val="22"/>
                <w:szCs w:val="22"/>
              </w:rPr>
              <w:t xml:space="preserve">         </w:t>
            </w:r>
            <w:r w:rsidR="00D02C24" w:rsidRPr="005B5664">
              <w:rPr>
                <w:rFonts w:eastAsia="Times New Roman" w:cs="Times New Roman"/>
                <w:bCs/>
                <w:sz w:val="22"/>
                <w:szCs w:val="22"/>
              </w:rPr>
              <w:t xml:space="preserve">     </w:t>
            </w:r>
            <w:r w:rsidR="00C43599" w:rsidRPr="005B5664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r w:rsidR="00BC5110" w:rsidRPr="005B5664">
              <w:rPr>
                <w:rFonts w:eastAsia="Times New Roman" w:cs="Times New Roman"/>
                <w:bCs/>
                <w:sz w:val="22"/>
                <w:szCs w:val="22"/>
              </w:rPr>
              <w:t xml:space="preserve">В.Н. </w:t>
            </w:r>
            <w:r w:rsidR="00D02C24" w:rsidRPr="005B5664">
              <w:rPr>
                <w:rFonts w:eastAsia="Times New Roman" w:cs="Times New Roman"/>
                <w:bCs/>
                <w:sz w:val="22"/>
                <w:szCs w:val="22"/>
              </w:rPr>
              <w:t>Торопова</w:t>
            </w:r>
          </w:p>
        </w:tc>
      </w:tr>
    </w:tbl>
    <w:p w:rsidR="00543FDB" w:rsidRPr="005B5664" w:rsidRDefault="00543FDB" w:rsidP="001C2285">
      <w:pPr>
        <w:jc w:val="both"/>
        <w:rPr>
          <w:sz w:val="22"/>
          <w:szCs w:val="22"/>
        </w:rPr>
      </w:pPr>
    </w:p>
    <w:sectPr w:rsidR="00543FDB" w:rsidRPr="005B5664" w:rsidSect="005B5664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35"/>
    <w:multiLevelType w:val="hybridMultilevel"/>
    <w:tmpl w:val="8036115A"/>
    <w:lvl w:ilvl="0" w:tplc="389E5F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83994"/>
    <w:multiLevelType w:val="hybridMultilevel"/>
    <w:tmpl w:val="3E8AC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024ADE"/>
    <w:multiLevelType w:val="hybridMultilevel"/>
    <w:tmpl w:val="BBE23E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8539C6"/>
    <w:multiLevelType w:val="hybridMultilevel"/>
    <w:tmpl w:val="29589A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6E516C"/>
    <w:multiLevelType w:val="hybridMultilevel"/>
    <w:tmpl w:val="2C4849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441028"/>
    <w:multiLevelType w:val="hybridMultilevel"/>
    <w:tmpl w:val="16F4D5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0673780"/>
    <w:multiLevelType w:val="hybridMultilevel"/>
    <w:tmpl w:val="CE760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EA35F7"/>
    <w:multiLevelType w:val="hybridMultilevel"/>
    <w:tmpl w:val="0CCC4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E84E70"/>
    <w:multiLevelType w:val="hybridMultilevel"/>
    <w:tmpl w:val="B2588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7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FD38B8"/>
    <w:multiLevelType w:val="hybridMultilevel"/>
    <w:tmpl w:val="40488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367EC9"/>
    <w:multiLevelType w:val="hybridMultilevel"/>
    <w:tmpl w:val="8A6E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9"/>
  </w:num>
  <w:num w:numId="3">
    <w:abstractNumId w:val="28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24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27"/>
  </w:num>
  <w:num w:numId="12">
    <w:abstractNumId w:val="14"/>
  </w:num>
  <w:num w:numId="13">
    <w:abstractNumId w:val="19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5"/>
  </w:num>
  <w:num w:numId="20">
    <w:abstractNumId w:val="30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5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7"/>
  </w:num>
  <w:num w:numId="32">
    <w:abstractNumId w:val="34"/>
  </w:num>
  <w:num w:numId="33">
    <w:abstractNumId w:val="2"/>
  </w:num>
  <w:num w:numId="34">
    <w:abstractNumId w:val="3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2"/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2D8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4FA4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98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87F49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3E4E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77F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4E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C4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2B3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48E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68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1E5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14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47C"/>
    <w:rsid w:val="00416687"/>
    <w:rsid w:val="004166E6"/>
    <w:rsid w:val="0041674A"/>
    <w:rsid w:val="00416892"/>
    <w:rsid w:val="004168DA"/>
    <w:rsid w:val="00416C0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11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D98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80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2F2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2FE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284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35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664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668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4F1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AA5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398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855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36F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8AF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275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19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E52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40D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0F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D9B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C3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47F08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A3D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2E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B9D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63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69D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124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85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0EC0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33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81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5E1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E7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08A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744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95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497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94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EA2D5-25CB-410D-8892-519BDF946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1995</Words>
  <Characters>11377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158</cp:revision>
  <cp:lastPrinted>2026-09-14T09:57:00Z</cp:lastPrinted>
  <dcterms:created xsi:type="dcterms:W3CDTF">2026-06-23T13:59:00Z</dcterms:created>
  <dcterms:modified xsi:type="dcterms:W3CDTF">2026-11-03T08:01:00Z</dcterms:modified>
</cp:coreProperties>
</file>